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52A6" w14:textId="77777777"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St Thomas of Canterbury RC Primary School</w:t>
      </w:r>
    </w:p>
    <w:p w14:paraId="792688A3" w14:textId="06BAAA03" w:rsidR="00A967C8" w:rsidRDefault="00A967C8" w:rsidP="00A967C8">
      <w:pPr>
        <w:spacing w:before="100" w:beforeAutospacing="1" w:after="100" w:afterAutospacing="1"/>
        <w:jc w:val="center"/>
        <w:rPr>
          <w:rFonts w:ascii="Verdana" w:eastAsia="Times New Roman" w:hAnsi="Verdana" w:cs="Times New Roman"/>
          <w:color w:val="000000"/>
          <w:u w:val="single"/>
        </w:rPr>
      </w:pPr>
      <w:r w:rsidRPr="00A702A0">
        <w:rPr>
          <w:rFonts w:ascii="Verdana" w:eastAsia="Times New Roman" w:hAnsi="Verdana" w:cs="Times New Roman"/>
          <w:color w:val="000000"/>
          <w:u w:val="single"/>
        </w:rPr>
        <w:t>Sport Premium</w:t>
      </w:r>
      <w:r>
        <w:rPr>
          <w:rFonts w:ascii="Verdana" w:eastAsia="Times New Roman" w:hAnsi="Verdana" w:cs="Times New Roman"/>
          <w:color w:val="000000"/>
          <w:u w:val="single"/>
        </w:rPr>
        <w:t xml:space="preserve"> 20</w:t>
      </w:r>
      <w:r w:rsidR="003E43B4">
        <w:rPr>
          <w:rFonts w:ascii="Verdana" w:eastAsia="Times New Roman" w:hAnsi="Verdana" w:cs="Times New Roman"/>
          <w:color w:val="000000"/>
          <w:u w:val="single"/>
        </w:rPr>
        <w:t>21/22</w:t>
      </w:r>
      <w:r w:rsidR="00B96597">
        <w:rPr>
          <w:rFonts w:ascii="Verdana" w:eastAsia="Times New Roman" w:hAnsi="Verdana" w:cs="Times New Roman"/>
          <w:color w:val="000000"/>
          <w:u w:val="single"/>
        </w:rPr>
        <w:t xml:space="preserve"> –</w:t>
      </w:r>
      <w:r w:rsidR="00B96597" w:rsidRPr="00B96597">
        <w:rPr>
          <w:rFonts w:ascii="Verdana" w:eastAsia="Times New Roman" w:hAnsi="Verdana" w:cs="Times New Roman"/>
          <w:b/>
          <w:color w:val="000000"/>
          <w:u w:val="single"/>
        </w:rPr>
        <w:t xml:space="preserve"> reviewed June 2022</w:t>
      </w:r>
    </w:p>
    <w:p w14:paraId="5654C95A" w14:textId="1324EDC1"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Spending breakdown</w:t>
      </w:r>
    </w:p>
    <w:p w14:paraId="0AC1C64E" w14:textId="4FFFA8A4" w:rsidR="0089248D" w:rsidRDefault="0089248D" w:rsidP="00A967C8">
      <w:pPr>
        <w:spacing w:before="100" w:beforeAutospacing="1" w:after="100" w:afterAutospacing="1"/>
        <w:jc w:val="center"/>
        <w:rPr>
          <w:rFonts w:asciiTheme="minorHAnsi" w:hAnsiTheme="minorHAnsi"/>
          <w:color w:val="00B050"/>
          <w:sz w:val="24"/>
        </w:rPr>
      </w:pPr>
      <w:r w:rsidRPr="00A967C8">
        <w:rPr>
          <w:rFonts w:asciiTheme="minorHAnsi" w:hAnsiTheme="minorHAnsi"/>
          <w:b/>
          <w:color w:val="00B050"/>
          <w:sz w:val="24"/>
        </w:rPr>
        <w:t xml:space="preserve">Key indicator 1: </w:t>
      </w:r>
      <w:r w:rsidRPr="0089248D">
        <w:rPr>
          <w:rFonts w:asciiTheme="minorHAnsi" w:hAnsiTheme="minorHAnsi"/>
          <w:color w:val="000000" w:themeColor="text1"/>
          <w:sz w:val="24"/>
        </w:rPr>
        <w:t xml:space="preserve">The engagement of </w:t>
      </w:r>
      <w:r w:rsidRPr="0089248D">
        <w:rPr>
          <w:rFonts w:asciiTheme="minorHAnsi" w:hAnsiTheme="minorHAnsi"/>
          <w:color w:val="000000" w:themeColor="text1"/>
          <w:sz w:val="24"/>
          <w:u w:val="single" w:color="F26522"/>
        </w:rPr>
        <w:t>all</w:t>
      </w:r>
      <w:r w:rsidRPr="0089248D">
        <w:rPr>
          <w:rFonts w:asciiTheme="minorHAnsi" w:hAnsiTheme="minorHAnsi"/>
          <w:color w:val="000000" w:themeColor="text1"/>
          <w:sz w:val="24"/>
        </w:rPr>
        <w:t xml:space="preserve"> pupils in regular physical activity – Chief Medical Officer guidelines recommend that primary school pupils undertake at least 30 minutes of physical activity a day in school</w:t>
      </w:r>
    </w:p>
    <w:p w14:paraId="32872B8F" w14:textId="7898FFDA" w:rsidR="0089248D" w:rsidRDefault="0089248D" w:rsidP="0089248D">
      <w:pPr>
        <w:pStyle w:val="TableParagraph"/>
        <w:spacing w:before="16"/>
        <w:jc w:val="center"/>
        <w:rPr>
          <w:rFonts w:asciiTheme="minorHAnsi" w:hAnsiTheme="minorHAnsi"/>
          <w:color w:val="00B050"/>
          <w:sz w:val="24"/>
        </w:rPr>
      </w:pPr>
      <w:r w:rsidRPr="00A967C8">
        <w:rPr>
          <w:rFonts w:asciiTheme="minorHAnsi" w:hAnsiTheme="minorHAnsi"/>
          <w:b/>
          <w:color w:val="00B050"/>
          <w:sz w:val="24"/>
        </w:rPr>
        <w:t xml:space="preserve">Key indicator 2: </w:t>
      </w:r>
      <w:r w:rsidRPr="0089248D">
        <w:rPr>
          <w:rFonts w:asciiTheme="minorHAnsi" w:hAnsiTheme="minorHAnsi"/>
          <w:color w:val="000000" w:themeColor="text1"/>
          <w:sz w:val="24"/>
        </w:rPr>
        <w:t>The profile of PESSPA being raised across the school as a tool for whole school improvement</w:t>
      </w:r>
    </w:p>
    <w:p w14:paraId="209C3BD1" w14:textId="77777777" w:rsidR="0089248D" w:rsidRDefault="0089248D" w:rsidP="0089248D">
      <w:pPr>
        <w:pStyle w:val="TableParagraph"/>
        <w:spacing w:before="16"/>
        <w:jc w:val="center"/>
        <w:rPr>
          <w:rFonts w:asciiTheme="minorHAnsi" w:hAnsiTheme="minorHAnsi"/>
          <w:color w:val="00B050"/>
          <w:sz w:val="24"/>
        </w:rPr>
      </w:pPr>
    </w:p>
    <w:p w14:paraId="4151161A" w14:textId="4AB706BD" w:rsidR="0089248D" w:rsidRPr="0089248D" w:rsidRDefault="0089248D" w:rsidP="0089248D">
      <w:pPr>
        <w:pStyle w:val="TableParagraph"/>
        <w:spacing w:before="16"/>
        <w:jc w:val="center"/>
        <w:rPr>
          <w:rFonts w:asciiTheme="minorHAnsi" w:hAnsiTheme="minorHAnsi"/>
          <w:bCs/>
          <w:color w:val="000000" w:themeColor="text1"/>
          <w:sz w:val="24"/>
        </w:rPr>
      </w:pPr>
      <w:r>
        <w:rPr>
          <w:rFonts w:asciiTheme="minorHAnsi" w:hAnsiTheme="minorHAnsi"/>
          <w:b/>
          <w:color w:val="00B050"/>
          <w:sz w:val="24"/>
        </w:rPr>
        <w:t xml:space="preserve"> </w:t>
      </w:r>
      <w:r w:rsidRPr="00B24984">
        <w:rPr>
          <w:rFonts w:asciiTheme="minorHAnsi" w:hAnsiTheme="minorHAnsi"/>
          <w:b/>
          <w:color w:val="00B050"/>
          <w:sz w:val="24"/>
        </w:rPr>
        <w:t xml:space="preserve">Key indicator 3: </w:t>
      </w:r>
      <w:r w:rsidRPr="0089248D">
        <w:rPr>
          <w:rFonts w:asciiTheme="minorHAnsi" w:hAnsiTheme="minorHAnsi"/>
          <w:bCs/>
          <w:color w:val="000000" w:themeColor="text1"/>
          <w:sz w:val="24"/>
        </w:rPr>
        <w:t>Increased confidence, knowledge and skills of all staff in teaching PE and sport</w:t>
      </w:r>
    </w:p>
    <w:p w14:paraId="6A8A57E0" w14:textId="36EC97C8" w:rsidR="0089248D" w:rsidRPr="0089248D" w:rsidRDefault="0089248D" w:rsidP="0089248D">
      <w:pPr>
        <w:pStyle w:val="TableParagraph"/>
        <w:spacing w:before="16"/>
        <w:jc w:val="center"/>
        <w:rPr>
          <w:rFonts w:asciiTheme="minorHAnsi" w:hAnsiTheme="minorHAnsi"/>
          <w:b/>
          <w:color w:val="000000" w:themeColor="text1"/>
          <w:sz w:val="24"/>
        </w:rPr>
      </w:pPr>
      <w:r w:rsidRPr="0089248D">
        <w:rPr>
          <w:rFonts w:asciiTheme="minorHAnsi" w:hAnsiTheme="minorHAnsi"/>
          <w:b/>
          <w:color w:val="000000" w:themeColor="text1"/>
          <w:sz w:val="24"/>
        </w:rPr>
        <w:t xml:space="preserve">  </w:t>
      </w:r>
    </w:p>
    <w:p w14:paraId="2D87996A" w14:textId="520E0D39" w:rsidR="0089248D" w:rsidRDefault="0089248D" w:rsidP="0089248D">
      <w:pPr>
        <w:pStyle w:val="TableParagraph"/>
        <w:spacing w:before="16"/>
        <w:jc w:val="center"/>
        <w:rPr>
          <w:rFonts w:asciiTheme="minorHAnsi" w:hAnsiTheme="minorHAnsi"/>
          <w:bCs/>
          <w:color w:val="00B050"/>
          <w:sz w:val="24"/>
        </w:rPr>
      </w:pPr>
      <w:r w:rsidRPr="00A967C8">
        <w:rPr>
          <w:rFonts w:asciiTheme="minorHAnsi" w:hAnsiTheme="minorHAnsi"/>
          <w:b/>
          <w:color w:val="00B050"/>
          <w:sz w:val="24"/>
        </w:rPr>
        <w:t>Key indicator</w:t>
      </w:r>
      <w:r w:rsidRPr="00791561">
        <w:rPr>
          <w:rFonts w:asciiTheme="minorHAnsi" w:hAnsiTheme="minorHAnsi"/>
          <w:b/>
          <w:color w:val="00B050"/>
          <w:sz w:val="24"/>
        </w:rPr>
        <w:t xml:space="preserve"> 4</w:t>
      </w:r>
      <w:r w:rsidR="00791561">
        <w:rPr>
          <w:rFonts w:asciiTheme="minorHAnsi" w:hAnsiTheme="minorHAnsi"/>
          <w:b/>
          <w:color w:val="00B050"/>
          <w:sz w:val="24"/>
        </w:rPr>
        <w:t>:</w:t>
      </w:r>
      <w:r w:rsidRPr="00B24984">
        <w:rPr>
          <w:rFonts w:asciiTheme="minorHAnsi" w:hAnsiTheme="minorHAnsi"/>
          <w:bCs/>
          <w:color w:val="F26522"/>
          <w:sz w:val="24"/>
        </w:rPr>
        <w:t xml:space="preserve"> </w:t>
      </w:r>
      <w:r w:rsidRPr="0089248D">
        <w:rPr>
          <w:rFonts w:asciiTheme="minorHAnsi" w:hAnsiTheme="minorHAnsi"/>
          <w:bCs/>
          <w:color w:val="000000" w:themeColor="text1"/>
          <w:sz w:val="24"/>
        </w:rPr>
        <w:t>Broader experience of a range of sports and activities offered to all pupils</w:t>
      </w:r>
    </w:p>
    <w:p w14:paraId="07A4CCA8" w14:textId="584C0041" w:rsidR="0089248D" w:rsidRDefault="0089248D" w:rsidP="0089248D">
      <w:pPr>
        <w:pStyle w:val="TableParagraph"/>
        <w:spacing w:before="16"/>
        <w:jc w:val="center"/>
        <w:rPr>
          <w:rFonts w:asciiTheme="minorHAnsi" w:hAnsiTheme="minorHAnsi"/>
          <w:sz w:val="24"/>
        </w:rPr>
      </w:pPr>
    </w:p>
    <w:p w14:paraId="1DF582C2" w14:textId="0760531A" w:rsidR="0089248D" w:rsidRPr="0089248D" w:rsidRDefault="0089248D" w:rsidP="0089248D">
      <w:pPr>
        <w:pStyle w:val="TableParagraph"/>
        <w:spacing w:before="16"/>
        <w:jc w:val="center"/>
        <w:rPr>
          <w:rFonts w:asciiTheme="minorHAnsi" w:hAnsiTheme="minorHAnsi"/>
          <w:color w:val="000000" w:themeColor="text1"/>
          <w:sz w:val="24"/>
        </w:rPr>
      </w:pPr>
      <w:r w:rsidRPr="00A967C8">
        <w:rPr>
          <w:rFonts w:asciiTheme="minorHAnsi" w:hAnsiTheme="minorHAnsi"/>
          <w:b/>
          <w:color w:val="00B050"/>
          <w:sz w:val="24"/>
        </w:rPr>
        <w:t>Key indicator</w:t>
      </w:r>
      <w:r>
        <w:rPr>
          <w:rFonts w:asciiTheme="minorHAnsi" w:hAnsiTheme="minorHAnsi"/>
          <w:b/>
          <w:color w:val="00B050"/>
          <w:sz w:val="24"/>
        </w:rPr>
        <w:t xml:space="preserve"> 5</w:t>
      </w:r>
      <w:r w:rsidRPr="00B24984">
        <w:rPr>
          <w:rFonts w:asciiTheme="minorHAnsi" w:hAnsiTheme="minorHAnsi"/>
          <w:bCs/>
          <w:color w:val="00B050"/>
          <w:sz w:val="24"/>
        </w:rPr>
        <w:t>:</w:t>
      </w:r>
      <w:r w:rsidRPr="00B24984">
        <w:rPr>
          <w:bCs/>
          <w:color w:val="F26522"/>
          <w:sz w:val="24"/>
        </w:rPr>
        <w:t xml:space="preserve"> </w:t>
      </w:r>
      <w:r w:rsidRPr="0089248D">
        <w:rPr>
          <w:rFonts w:asciiTheme="minorHAnsi" w:hAnsiTheme="minorHAnsi"/>
          <w:bCs/>
          <w:color w:val="000000" w:themeColor="text1"/>
          <w:sz w:val="24"/>
        </w:rPr>
        <w:t>Increased participation in competitive sport</w:t>
      </w:r>
      <w:r>
        <w:rPr>
          <w:rFonts w:asciiTheme="minorHAnsi" w:hAnsiTheme="minorHAnsi"/>
          <w:bCs/>
          <w:color w:val="000000" w:themeColor="text1"/>
          <w:sz w:val="24"/>
        </w:rPr>
        <w:br/>
      </w:r>
    </w:p>
    <w:tbl>
      <w:tblPr>
        <w:tblW w:w="15583"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86"/>
        <w:gridCol w:w="999"/>
        <w:gridCol w:w="3827"/>
        <w:gridCol w:w="1134"/>
        <w:gridCol w:w="3402"/>
        <w:gridCol w:w="2835"/>
      </w:tblGrid>
      <w:tr w:rsidR="006225AA" w:rsidRPr="0089248D" w14:paraId="419A2ABB" w14:textId="5C3D9395" w:rsidTr="006225AA">
        <w:trPr>
          <w:trHeight w:val="197"/>
          <w:jc w:val="center"/>
        </w:trPr>
        <w:tc>
          <w:tcPr>
            <w:tcW w:w="4385" w:type="dxa"/>
            <w:gridSpan w:val="2"/>
          </w:tcPr>
          <w:p w14:paraId="5D551D0C" w14:textId="6ED980F0" w:rsidR="006225AA" w:rsidRPr="0089248D" w:rsidRDefault="006225AA" w:rsidP="008F5919">
            <w:pPr>
              <w:pStyle w:val="TableParagraph"/>
              <w:tabs>
                <w:tab w:val="left" w:pos="2880"/>
              </w:tabs>
              <w:spacing w:before="21"/>
              <w:rPr>
                <w:rFonts w:ascii="Verdana" w:hAnsi="Verdana"/>
                <w:b/>
                <w:color w:val="231F20"/>
                <w:sz w:val="20"/>
                <w:szCs w:val="20"/>
              </w:rPr>
            </w:pPr>
            <w:r w:rsidRPr="0089248D">
              <w:rPr>
                <w:rFonts w:ascii="Verdana" w:hAnsi="Verdana"/>
                <w:b/>
                <w:color w:val="231F20"/>
                <w:sz w:val="20"/>
                <w:szCs w:val="20"/>
              </w:rPr>
              <w:t xml:space="preserve">Academic Year: </w:t>
            </w:r>
            <w:r>
              <w:rPr>
                <w:rFonts w:ascii="Verdana" w:hAnsi="Verdana"/>
                <w:color w:val="231F20"/>
                <w:sz w:val="20"/>
                <w:szCs w:val="20"/>
              </w:rPr>
              <w:t>202</w:t>
            </w:r>
            <w:r w:rsidR="008F5919">
              <w:rPr>
                <w:rFonts w:ascii="Verdana" w:hAnsi="Verdana"/>
                <w:color w:val="231F20"/>
                <w:sz w:val="20"/>
                <w:szCs w:val="20"/>
              </w:rPr>
              <w:t>1/22</w:t>
            </w:r>
            <w:bookmarkStart w:id="0" w:name="_GoBack"/>
            <w:bookmarkEnd w:id="0"/>
          </w:p>
        </w:tc>
        <w:tc>
          <w:tcPr>
            <w:tcW w:w="3827" w:type="dxa"/>
          </w:tcPr>
          <w:p w14:paraId="08A534B9" w14:textId="0EA22704" w:rsidR="006225AA" w:rsidRPr="0089248D" w:rsidRDefault="006225AA" w:rsidP="00BD3E2D">
            <w:pPr>
              <w:pStyle w:val="TableParagraph"/>
              <w:spacing w:before="21"/>
              <w:rPr>
                <w:rFonts w:ascii="Verdana" w:hAnsi="Verdana"/>
                <w:sz w:val="20"/>
                <w:szCs w:val="20"/>
              </w:rPr>
            </w:pPr>
            <w:r w:rsidRPr="0089248D">
              <w:rPr>
                <w:rFonts w:ascii="Verdana" w:hAnsi="Verdana"/>
                <w:b/>
                <w:color w:val="231F20"/>
                <w:sz w:val="20"/>
                <w:szCs w:val="20"/>
              </w:rPr>
              <w:t xml:space="preserve">Total fund allocated: </w:t>
            </w:r>
            <w:r w:rsidR="00E14F1D">
              <w:rPr>
                <w:rFonts w:ascii="Verdana" w:hAnsi="Verdana"/>
                <w:color w:val="231F20"/>
                <w:sz w:val="20"/>
                <w:szCs w:val="20"/>
              </w:rPr>
              <w:t>£19,840</w:t>
            </w:r>
          </w:p>
        </w:tc>
        <w:tc>
          <w:tcPr>
            <w:tcW w:w="4536" w:type="dxa"/>
            <w:gridSpan w:val="2"/>
          </w:tcPr>
          <w:p w14:paraId="3FDD3AC7" w14:textId="77777777" w:rsidR="006225AA" w:rsidRDefault="006225AA" w:rsidP="00E14F1D">
            <w:pPr>
              <w:pStyle w:val="TableParagraph"/>
              <w:spacing w:before="21"/>
              <w:rPr>
                <w:rFonts w:ascii="Verdana" w:hAnsi="Verdana"/>
                <w:b/>
                <w:color w:val="231F20"/>
                <w:sz w:val="20"/>
                <w:szCs w:val="20"/>
              </w:rPr>
            </w:pPr>
            <w:r w:rsidRPr="0089248D">
              <w:rPr>
                <w:rFonts w:ascii="Verdana" w:hAnsi="Verdana"/>
                <w:b/>
                <w:color w:val="231F20"/>
                <w:sz w:val="20"/>
                <w:szCs w:val="20"/>
              </w:rPr>
              <w:t xml:space="preserve">Date Updated: </w:t>
            </w:r>
            <w:r w:rsidR="00E14F1D">
              <w:rPr>
                <w:rFonts w:ascii="Verdana" w:hAnsi="Verdana"/>
                <w:b/>
                <w:color w:val="231F20"/>
                <w:sz w:val="20"/>
                <w:szCs w:val="20"/>
              </w:rPr>
              <w:t>July</w:t>
            </w:r>
            <w:r w:rsidR="00C44FE7">
              <w:rPr>
                <w:rFonts w:ascii="Verdana" w:hAnsi="Verdana"/>
                <w:b/>
                <w:color w:val="231F20"/>
                <w:sz w:val="20"/>
                <w:szCs w:val="20"/>
              </w:rPr>
              <w:t xml:space="preserve"> 2021</w:t>
            </w:r>
          </w:p>
          <w:p w14:paraId="44E4510F" w14:textId="1FA756A0" w:rsidR="00C44FE7" w:rsidRPr="0089248D" w:rsidRDefault="00C44FE7" w:rsidP="00E14F1D">
            <w:pPr>
              <w:pStyle w:val="TableParagraph"/>
              <w:spacing w:before="21"/>
              <w:rPr>
                <w:rFonts w:ascii="Verdana" w:hAnsi="Verdana"/>
                <w:b/>
                <w:sz w:val="20"/>
                <w:szCs w:val="20"/>
              </w:rPr>
            </w:pPr>
            <w:r>
              <w:rPr>
                <w:rFonts w:ascii="Verdana" w:hAnsi="Verdana"/>
                <w:b/>
                <w:color w:val="231F20"/>
                <w:sz w:val="20"/>
                <w:szCs w:val="20"/>
              </w:rPr>
              <w:t>Reviewed: June 2022</w:t>
            </w:r>
          </w:p>
        </w:tc>
        <w:tc>
          <w:tcPr>
            <w:tcW w:w="2835" w:type="dxa"/>
          </w:tcPr>
          <w:p w14:paraId="4153902C" w14:textId="77777777" w:rsidR="006225AA" w:rsidRPr="0089248D" w:rsidRDefault="006225AA" w:rsidP="00BD3E2D">
            <w:pPr>
              <w:pStyle w:val="TableParagraph"/>
              <w:spacing w:before="21"/>
              <w:rPr>
                <w:rFonts w:ascii="Verdana" w:hAnsi="Verdana"/>
                <w:b/>
                <w:color w:val="231F20"/>
                <w:sz w:val="20"/>
                <w:szCs w:val="20"/>
              </w:rPr>
            </w:pPr>
          </w:p>
        </w:tc>
      </w:tr>
      <w:tr w:rsidR="006225AA" w:rsidRPr="0089248D" w14:paraId="35B32C11" w14:textId="77777777" w:rsidTr="006225AA">
        <w:trPr>
          <w:trHeight w:val="201"/>
          <w:jc w:val="center"/>
        </w:trPr>
        <w:tc>
          <w:tcPr>
            <w:tcW w:w="4385" w:type="dxa"/>
            <w:gridSpan w:val="2"/>
          </w:tcPr>
          <w:p w14:paraId="5CC62F04" w14:textId="1A1DE436" w:rsidR="006225AA" w:rsidRDefault="006225AA" w:rsidP="001A545D">
            <w:pPr>
              <w:pStyle w:val="TableParagraph"/>
              <w:spacing w:before="21"/>
              <w:ind w:left="0" w:right="1760"/>
              <w:jc w:val="right"/>
              <w:rPr>
                <w:rFonts w:ascii="Verdana" w:hAnsi="Verdana"/>
                <w:b/>
                <w:color w:val="231F20"/>
                <w:sz w:val="20"/>
                <w:szCs w:val="20"/>
              </w:rPr>
            </w:pPr>
            <w:r>
              <w:rPr>
                <w:rFonts w:ascii="Verdana" w:hAnsi="Verdana"/>
                <w:b/>
                <w:color w:val="231F20"/>
                <w:sz w:val="20"/>
                <w:szCs w:val="20"/>
              </w:rPr>
              <w:t>Impact</w:t>
            </w:r>
          </w:p>
        </w:tc>
        <w:tc>
          <w:tcPr>
            <w:tcW w:w="4961" w:type="dxa"/>
            <w:gridSpan w:val="2"/>
            <w:vAlign w:val="center"/>
          </w:tcPr>
          <w:p w14:paraId="276B14A0" w14:textId="25482BD4" w:rsidR="006225AA" w:rsidRDefault="006225AA" w:rsidP="001A545D">
            <w:pPr>
              <w:pStyle w:val="TableParagraph"/>
              <w:spacing w:before="21"/>
              <w:ind w:left="0" w:right="1760"/>
              <w:jc w:val="right"/>
              <w:rPr>
                <w:rFonts w:ascii="Verdana" w:hAnsi="Verdana"/>
                <w:b/>
                <w:color w:val="231F20"/>
                <w:sz w:val="20"/>
                <w:szCs w:val="20"/>
              </w:rPr>
            </w:pPr>
            <w:r>
              <w:rPr>
                <w:rFonts w:ascii="Verdana" w:hAnsi="Verdana"/>
                <w:b/>
                <w:color w:val="231F20"/>
                <w:sz w:val="20"/>
                <w:szCs w:val="20"/>
              </w:rPr>
              <w:t>Implementation</w:t>
            </w:r>
          </w:p>
        </w:tc>
        <w:tc>
          <w:tcPr>
            <w:tcW w:w="3402" w:type="dxa"/>
          </w:tcPr>
          <w:p w14:paraId="520306A8" w14:textId="0EC97638" w:rsidR="006225AA" w:rsidRPr="0089248D" w:rsidRDefault="006225AA" w:rsidP="00B45C1C">
            <w:pPr>
              <w:pStyle w:val="TableParagraph"/>
              <w:spacing w:before="21"/>
              <w:ind w:left="1288" w:right="1268"/>
              <w:jc w:val="center"/>
              <w:rPr>
                <w:rFonts w:ascii="Verdana" w:hAnsi="Verdana"/>
                <w:b/>
                <w:color w:val="231F20"/>
                <w:sz w:val="20"/>
                <w:szCs w:val="20"/>
              </w:rPr>
            </w:pPr>
            <w:r>
              <w:rPr>
                <w:rFonts w:ascii="Verdana" w:hAnsi="Verdana"/>
                <w:b/>
                <w:color w:val="231F20"/>
                <w:sz w:val="20"/>
                <w:szCs w:val="20"/>
              </w:rPr>
              <w:t xml:space="preserve">Impact </w:t>
            </w:r>
          </w:p>
        </w:tc>
        <w:tc>
          <w:tcPr>
            <w:tcW w:w="2835" w:type="dxa"/>
            <w:vMerge w:val="restart"/>
          </w:tcPr>
          <w:p w14:paraId="59232E46" w14:textId="2AA1A3FC" w:rsidR="006225AA" w:rsidRPr="001A545D" w:rsidRDefault="006225AA" w:rsidP="00B24984">
            <w:pPr>
              <w:pStyle w:val="TableParagraph"/>
              <w:spacing w:before="26" w:line="235" w:lineRule="auto"/>
              <w:ind w:right="267"/>
              <w:jc w:val="center"/>
              <w:rPr>
                <w:rFonts w:ascii="Verdana" w:hAnsi="Verdana"/>
                <w:b/>
                <w:color w:val="231F20"/>
                <w:sz w:val="20"/>
                <w:szCs w:val="20"/>
              </w:rPr>
            </w:pPr>
            <w:r w:rsidRPr="001A545D">
              <w:rPr>
                <w:rFonts w:ascii="Verdana" w:hAnsi="Verdana"/>
                <w:b/>
                <w:color w:val="231F20"/>
                <w:sz w:val="20"/>
                <w:szCs w:val="20"/>
              </w:rPr>
              <w:t xml:space="preserve">Sustainability &amp; suggested next steps </w:t>
            </w:r>
          </w:p>
        </w:tc>
      </w:tr>
      <w:tr w:rsidR="006225AA" w:rsidRPr="0089248D" w14:paraId="5F3B34F0" w14:textId="77777777" w:rsidTr="006225AA">
        <w:trPr>
          <w:trHeight w:val="761"/>
          <w:jc w:val="center"/>
        </w:trPr>
        <w:tc>
          <w:tcPr>
            <w:tcW w:w="3386" w:type="dxa"/>
          </w:tcPr>
          <w:p w14:paraId="12020B17" w14:textId="188FB500" w:rsidR="006225AA" w:rsidRPr="0089248D" w:rsidRDefault="006225AA" w:rsidP="00B24984">
            <w:pPr>
              <w:pStyle w:val="TableParagraph"/>
              <w:spacing w:line="276" w:lineRule="exact"/>
              <w:jc w:val="center"/>
              <w:rPr>
                <w:rFonts w:ascii="Verdana" w:hAnsi="Verdana"/>
                <w:color w:val="231F20"/>
                <w:sz w:val="20"/>
                <w:szCs w:val="20"/>
              </w:rPr>
            </w:pPr>
            <w:r>
              <w:rPr>
                <w:rFonts w:ascii="Verdana" w:hAnsi="Verdana"/>
                <w:color w:val="231F20"/>
                <w:sz w:val="20"/>
                <w:szCs w:val="20"/>
              </w:rPr>
              <w:t>Objective</w:t>
            </w:r>
          </w:p>
        </w:tc>
        <w:tc>
          <w:tcPr>
            <w:tcW w:w="999" w:type="dxa"/>
          </w:tcPr>
          <w:p w14:paraId="0CA475DD" w14:textId="77777777" w:rsidR="006225AA" w:rsidRDefault="006225AA" w:rsidP="00B24984">
            <w:pPr>
              <w:pStyle w:val="TableParagraph"/>
              <w:spacing w:before="26" w:line="235" w:lineRule="auto"/>
              <w:jc w:val="center"/>
              <w:rPr>
                <w:rFonts w:ascii="Verdana" w:hAnsi="Verdana"/>
                <w:color w:val="231F20"/>
                <w:sz w:val="18"/>
                <w:szCs w:val="20"/>
              </w:rPr>
            </w:pPr>
            <w:r w:rsidRPr="006225AA">
              <w:rPr>
                <w:rFonts w:ascii="Verdana" w:hAnsi="Verdana"/>
                <w:color w:val="231F20"/>
                <w:sz w:val="18"/>
                <w:szCs w:val="20"/>
              </w:rPr>
              <w:t>Key Indicator</w:t>
            </w:r>
          </w:p>
          <w:p w14:paraId="2C14E679" w14:textId="1E29B647" w:rsidR="006225AA" w:rsidRDefault="006225AA" w:rsidP="00B24984">
            <w:pPr>
              <w:pStyle w:val="TableParagraph"/>
              <w:spacing w:before="26" w:line="235" w:lineRule="auto"/>
              <w:jc w:val="center"/>
              <w:rPr>
                <w:rFonts w:ascii="Verdana" w:hAnsi="Verdana"/>
                <w:color w:val="231F20"/>
                <w:sz w:val="20"/>
                <w:szCs w:val="20"/>
              </w:rPr>
            </w:pPr>
            <w:r>
              <w:rPr>
                <w:rFonts w:ascii="Verdana" w:hAnsi="Verdana"/>
                <w:color w:val="231F20"/>
                <w:sz w:val="18"/>
                <w:szCs w:val="20"/>
              </w:rPr>
              <w:t>link</w:t>
            </w:r>
            <w:r w:rsidRPr="006225AA">
              <w:rPr>
                <w:rFonts w:ascii="Verdana" w:hAnsi="Verdana"/>
                <w:color w:val="231F20"/>
                <w:sz w:val="18"/>
                <w:szCs w:val="20"/>
              </w:rPr>
              <w:t xml:space="preserve"> </w:t>
            </w:r>
          </w:p>
        </w:tc>
        <w:tc>
          <w:tcPr>
            <w:tcW w:w="3827" w:type="dxa"/>
          </w:tcPr>
          <w:p w14:paraId="7370304B" w14:textId="3A06A5D6" w:rsidR="006225AA" w:rsidRPr="0089248D" w:rsidRDefault="006225AA" w:rsidP="00B24984">
            <w:pPr>
              <w:pStyle w:val="TableParagraph"/>
              <w:spacing w:before="26" w:line="235" w:lineRule="auto"/>
              <w:jc w:val="center"/>
              <w:rPr>
                <w:rFonts w:ascii="Verdana" w:hAnsi="Verdana"/>
                <w:color w:val="231F20"/>
                <w:sz w:val="20"/>
                <w:szCs w:val="20"/>
              </w:rPr>
            </w:pPr>
            <w:r>
              <w:rPr>
                <w:rFonts w:ascii="Verdana" w:hAnsi="Verdana"/>
                <w:color w:val="231F20"/>
                <w:sz w:val="20"/>
                <w:szCs w:val="20"/>
              </w:rPr>
              <w:t>Action</w:t>
            </w:r>
          </w:p>
        </w:tc>
        <w:tc>
          <w:tcPr>
            <w:tcW w:w="1134" w:type="dxa"/>
          </w:tcPr>
          <w:p w14:paraId="639D65C9" w14:textId="77777777" w:rsidR="004D3531" w:rsidRDefault="004D3531" w:rsidP="001A545D">
            <w:pPr>
              <w:pStyle w:val="TableParagraph"/>
              <w:spacing w:before="26" w:line="235" w:lineRule="auto"/>
              <w:jc w:val="center"/>
              <w:rPr>
                <w:rFonts w:ascii="Verdana" w:hAnsi="Verdana"/>
                <w:color w:val="231F20"/>
                <w:sz w:val="14"/>
                <w:szCs w:val="20"/>
              </w:rPr>
            </w:pPr>
          </w:p>
          <w:p w14:paraId="7861CDE2" w14:textId="1063E6E4" w:rsidR="006225AA" w:rsidRPr="004D3531" w:rsidRDefault="006225AA" w:rsidP="001A545D">
            <w:pPr>
              <w:pStyle w:val="TableParagraph"/>
              <w:spacing w:before="26" w:line="235" w:lineRule="auto"/>
              <w:jc w:val="center"/>
              <w:rPr>
                <w:rFonts w:ascii="Verdana" w:hAnsi="Verdana"/>
                <w:color w:val="231F20"/>
                <w:sz w:val="14"/>
                <w:szCs w:val="20"/>
              </w:rPr>
            </w:pPr>
            <w:r w:rsidRPr="004D3531">
              <w:rPr>
                <w:rFonts w:ascii="Verdana" w:hAnsi="Verdana"/>
                <w:color w:val="231F20"/>
                <w:sz w:val="14"/>
                <w:szCs w:val="20"/>
              </w:rPr>
              <w:t>Funding Allocation</w:t>
            </w:r>
          </w:p>
          <w:p w14:paraId="31F99D44" w14:textId="53B98D05" w:rsidR="004D3531" w:rsidRPr="0089248D" w:rsidRDefault="004D3531" w:rsidP="001A545D">
            <w:pPr>
              <w:pStyle w:val="TableParagraph"/>
              <w:spacing w:before="26" w:line="235" w:lineRule="auto"/>
              <w:jc w:val="center"/>
              <w:rPr>
                <w:rFonts w:ascii="Verdana" w:hAnsi="Verdana"/>
                <w:color w:val="231F20"/>
                <w:sz w:val="20"/>
                <w:szCs w:val="20"/>
              </w:rPr>
            </w:pPr>
            <w:r w:rsidRPr="004D3531">
              <w:rPr>
                <w:rFonts w:ascii="Verdana" w:hAnsi="Verdana"/>
                <w:color w:val="231F20"/>
                <w:sz w:val="14"/>
                <w:szCs w:val="20"/>
              </w:rPr>
              <w:t>approximation</w:t>
            </w:r>
          </w:p>
        </w:tc>
        <w:tc>
          <w:tcPr>
            <w:tcW w:w="3402" w:type="dxa"/>
          </w:tcPr>
          <w:p w14:paraId="50130275" w14:textId="2E702EE2" w:rsidR="006225AA" w:rsidRPr="0089248D" w:rsidRDefault="006225AA" w:rsidP="00B24984">
            <w:pPr>
              <w:pStyle w:val="TableParagraph"/>
              <w:spacing w:before="26" w:line="235" w:lineRule="auto"/>
              <w:ind w:right="267"/>
              <w:jc w:val="center"/>
              <w:rPr>
                <w:rFonts w:ascii="Verdana" w:hAnsi="Verdana"/>
                <w:color w:val="231F20"/>
                <w:sz w:val="20"/>
                <w:szCs w:val="20"/>
              </w:rPr>
            </w:pPr>
            <w:r w:rsidRPr="001A545D">
              <w:rPr>
                <w:rFonts w:ascii="Verdana" w:hAnsi="Verdana"/>
                <w:color w:val="231F20"/>
                <w:sz w:val="20"/>
                <w:szCs w:val="20"/>
              </w:rPr>
              <w:t>Evidence of impact: what do pupils now know and what can they now do? What has changed?:</w:t>
            </w:r>
          </w:p>
        </w:tc>
        <w:tc>
          <w:tcPr>
            <w:tcW w:w="2835" w:type="dxa"/>
            <w:vMerge/>
          </w:tcPr>
          <w:p w14:paraId="04522AA8" w14:textId="1A64DDE7" w:rsidR="006225AA" w:rsidRPr="0089248D" w:rsidRDefault="006225AA" w:rsidP="00B24984">
            <w:pPr>
              <w:pStyle w:val="TableParagraph"/>
              <w:spacing w:before="26" w:line="235" w:lineRule="auto"/>
              <w:ind w:right="267"/>
              <w:jc w:val="center"/>
              <w:rPr>
                <w:rFonts w:ascii="Verdana" w:hAnsi="Verdana"/>
                <w:color w:val="231F20"/>
                <w:sz w:val="20"/>
                <w:szCs w:val="20"/>
              </w:rPr>
            </w:pPr>
          </w:p>
        </w:tc>
      </w:tr>
      <w:tr w:rsidR="00C44FE7" w:rsidRPr="0089248D" w14:paraId="18F4479D" w14:textId="5F1F1C8F" w:rsidTr="006225AA">
        <w:trPr>
          <w:trHeight w:val="881"/>
          <w:jc w:val="center"/>
        </w:trPr>
        <w:tc>
          <w:tcPr>
            <w:tcW w:w="3386" w:type="dxa"/>
          </w:tcPr>
          <w:p w14:paraId="720280C1" w14:textId="74256E00" w:rsidR="00C44FE7" w:rsidRPr="00431783" w:rsidRDefault="00C44FE7" w:rsidP="00C44FE7">
            <w:pPr>
              <w:pStyle w:val="TableParagraph"/>
              <w:numPr>
                <w:ilvl w:val="0"/>
                <w:numId w:val="2"/>
              </w:numPr>
              <w:rPr>
                <w:rFonts w:ascii="Verdana" w:hAnsi="Verdana"/>
                <w:sz w:val="16"/>
                <w:szCs w:val="16"/>
              </w:rPr>
            </w:pPr>
            <w:r w:rsidRPr="00791561">
              <w:rPr>
                <w:rFonts w:ascii="Verdana" w:hAnsi="Verdana"/>
                <w:color w:val="000000" w:themeColor="text1"/>
                <w:sz w:val="16"/>
                <w:szCs w:val="16"/>
              </w:rPr>
              <w:t>Salford Community Le</w:t>
            </w:r>
            <w:r>
              <w:rPr>
                <w:rFonts w:ascii="Verdana" w:hAnsi="Verdana"/>
                <w:color w:val="000000" w:themeColor="text1"/>
                <w:sz w:val="16"/>
                <w:szCs w:val="16"/>
              </w:rPr>
              <w:t xml:space="preserve">isure (SCL) to continue to </w:t>
            </w:r>
            <w:r w:rsidRPr="00791561">
              <w:rPr>
                <w:rFonts w:ascii="Verdana" w:hAnsi="Verdana"/>
                <w:color w:val="000000" w:themeColor="text1"/>
                <w:sz w:val="16"/>
                <w:szCs w:val="16"/>
              </w:rPr>
              <w:t>deliver PE sessions for our KS2 children. SCL have a range of specialist coaches in different areas of sport and provide staff with CPD opportunities during the lesson</w:t>
            </w:r>
          </w:p>
          <w:p w14:paraId="0F44FF61" w14:textId="77777777" w:rsidR="00C44FE7" w:rsidRPr="00F259DA" w:rsidRDefault="00C44FE7" w:rsidP="00C44FE7">
            <w:pPr>
              <w:pStyle w:val="TableParagraph"/>
              <w:ind w:left="360"/>
              <w:rPr>
                <w:rFonts w:ascii="Verdana" w:hAnsi="Verdana"/>
                <w:sz w:val="16"/>
                <w:szCs w:val="16"/>
              </w:rPr>
            </w:pPr>
          </w:p>
          <w:p w14:paraId="2D58C1AC" w14:textId="77777777" w:rsidR="00C44FE7" w:rsidRPr="00F259DA" w:rsidRDefault="00C44FE7" w:rsidP="00C44FE7">
            <w:pPr>
              <w:pStyle w:val="TableParagraph"/>
              <w:ind w:left="720"/>
              <w:rPr>
                <w:rFonts w:ascii="Verdana" w:hAnsi="Verdana"/>
                <w:sz w:val="16"/>
                <w:szCs w:val="16"/>
              </w:rPr>
            </w:pPr>
          </w:p>
          <w:p w14:paraId="3B0B997F" w14:textId="6505DF6A" w:rsidR="00C44FE7" w:rsidRPr="009179F3" w:rsidRDefault="00C44FE7" w:rsidP="00C44FE7">
            <w:pPr>
              <w:pStyle w:val="TableParagraph"/>
              <w:numPr>
                <w:ilvl w:val="0"/>
                <w:numId w:val="2"/>
              </w:numPr>
              <w:rPr>
                <w:rFonts w:ascii="Verdana" w:hAnsi="Verdana"/>
                <w:sz w:val="16"/>
                <w:szCs w:val="16"/>
              </w:rPr>
            </w:pPr>
            <w:r w:rsidRPr="00791561">
              <w:rPr>
                <w:rFonts w:ascii="Verdana" w:hAnsi="Verdana"/>
                <w:color w:val="000000" w:themeColor="text1"/>
                <w:sz w:val="16"/>
                <w:szCs w:val="16"/>
              </w:rPr>
              <w:t>To continue to run and</w:t>
            </w:r>
            <w:r w:rsidRPr="009179F3">
              <w:rPr>
                <w:rFonts w:ascii="Verdana" w:hAnsi="Verdana"/>
                <w:color w:val="000000" w:themeColor="text1"/>
                <w:sz w:val="16"/>
                <w:szCs w:val="16"/>
              </w:rPr>
              <w:t xml:space="preserve"> build on the success of the multi-sports club from the previous years to target children working below ARE</w:t>
            </w:r>
            <w:r w:rsidRPr="009179F3">
              <w:rPr>
                <w:rFonts w:ascii="Verdana" w:hAnsi="Verdana"/>
                <w:sz w:val="16"/>
                <w:szCs w:val="16"/>
              </w:rPr>
              <w:t>.</w:t>
            </w:r>
          </w:p>
        </w:tc>
        <w:tc>
          <w:tcPr>
            <w:tcW w:w="999" w:type="dxa"/>
          </w:tcPr>
          <w:p w14:paraId="5856BAA9" w14:textId="77777777" w:rsidR="00C44FE7" w:rsidRDefault="00C44FE7" w:rsidP="00C44FE7">
            <w:pPr>
              <w:pStyle w:val="TableParagraph"/>
              <w:numPr>
                <w:ilvl w:val="0"/>
                <w:numId w:val="2"/>
              </w:numPr>
              <w:ind w:left="432" w:right="64"/>
              <w:rPr>
                <w:rFonts w:ascii="Verdana" w:hAnsi="Verdana"/>
                <w:color w:val="000000" w:themeColor="text1"/>
                <w:sz w:val="16"/>
                <w:szCs w:val="16"/>
              </w:rPr>
            </w:pPr>
            <w:r>
              <w:rPr>
                <w:rFonts w:ascii="Verdana" w:hAnsi="Verdana"/>
                <w:color w:val="000000" w:themeColor="text1"/>
                <w:sz w:val="16"/>
                <w:szCs w:val="16"/>
              </w:rPr>
              <w:t>2</w:t>
            </w:r>
          </w:p>
          <w:p w14:paraId="3B469806" w14:textId="77777777" w:rsidR="00C44FE7" w:rsidRDefault="00C44FE7" w:rsidP="00C44FE7">
            <w:pPr>
              <w:pStyle w:val="TableParagraph"/>
              <w:numPr>
                <w:ilvl w:val="0"/>
                <w:numId w:val="2"/>
              </w:numPr>
              <w:ind w:left="432" w:right="64"/>
              <w:rPr>
                <w:rFonts w:ascii="Verdana" w:hAnsi="Verdana"/>
                <w:color w:val="000000" w:themeColor="text1"/>
                <w:sz w:val="16"/>
                <w:szCs w:val="16"/>
              </w:rPr>
            </w:pPr>
            <w:r>
              <w:rPr>
                <w:rFonts w:ascii="Verdana" w:hAnsi="Verdana"/>
                <w:color w:val="000000" w:themeColor="text1"/>
                <w:sz w:val="16"/>
                <w:szCs w:val="16"/>
              </w:rPr>
              <w:t>3</w:t>
            </w:r>
          </w:p>
          <w:p w14:paraId="422B640D" w14:textId="75A7A3DF" w:rsidR="00C44FE7" w:rsidRPr="00B549F2" w:rsidRDefault="00C44FE7" w:rsidP="00C44FE7">
            <w:pPr>
              <w:pStyle w:val="TableParagraph"/>
              <w:numPr>
                <w:ilvl w:val="0"/>
                <w:numId w:val="2"/>
              </w:numPr>
              <w:ind w:left="432" w:right="64"/>
              <w:rPr>
                <w:rFonts w:ascii="Verdana" w:hAnsi="Verdana"/>
                <w:color w:val="000000" w:themeColor="text1"/>
                <w:sz w:val="16"/>
                <w:szCs w:val="16"/>
              </w:rPr>
            </w:pPr>
            <w:r w:rsidRPr="00B549F2">
              <w:rPr>
                <w:rFonts w:ascii="Verdana" w:hAnsi="Verdana"/>
                <w:color w:val="000000" w:themeColor="text1"/>
                <w:sz w:val="16"/>
                <w:szCs w:val="16"/>
              </w:rPr>
              <w:t>4</w:t>
            </w:r>
          </w:p>
        </w:tc>
        <w:tc>
          <w:tcPr>
            <w:tcW w:w="3827" w:type="dxa"/>
          </w:tcPr>
          <w:p w14:paraId="3CD8C563" w14:textId="7D124D46" w:rsidR="00C44FE7" w:rsidRPr="00791561" w:rsidRDefault="00C44FE7" w:rsidP="00C44FE7">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Liaise with SCL and resign for academic year </w:t>
            </w:r>
          </w:p>
          <w:p w14:paraId="009A97F0" w14:textId="3FFBA5FE" w:rsidR="00C44FE7" w:rsidRPr="00431783" w:rsidRDefault="00C44FE7" w:rsidP="00C44FE7">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Ensure staff are present and actively engaged in CPD opportunities that arise from these sessions</w:t>
            </w:r>
          </w:p>
          <w:p w14:paraId="3EFB317B" w14:textId="46B33058" w:rsidR="00C44FE7" w:rsidRPr="00791561" w:rsidRDefault="00C44FE7" w:rsidP="00C44FE7">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Liaise with SCL Sports Coach </w:t>
            </w:r>
          </w:p>
          <w:p w14:paraId="45A6135A" w14:textId="77777777" w:rsidR="00C44FE7" w:rsidRPr="00791561" w:rsidRDefault="00C44FE7" w:rsidP="00C44FE7">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Ensure club plugs gaps in skills, raises confidence &amp; self-esteem. </w:t>
            </w:r>
          </w:p>
          <w:p w14:paraId="0F412B1B" w14:textId="77777777" w:rsidR="00C44FE7" w:rsidRPr="00791561" w:rsidRDefault="00C44FE7" w:rsidP="00C44FE7">
            <w:pPr>
              <w:pStyle w:val="TableParagraph"/>
              <w:numPr>
                <w:ilvl w:val="0"/>
                <w:numId w:val="2"/>
              </w:numPr>
              <w:rPr>
                <w:rFonts w:ascii="Verdana" w:hAnsi="Verdana"/>
                <w:sz w:val="16"/>
                <w:szCs w:val="16"/>
              </w:rPr>
            </w:pPr>
            <w:r w:rsidRPr="00791561">
              <w:rPr>
                <w:rFonts w:ascii="Verdana" w:hAnsi="Verdana"/>
                <w:color w:val="000000" w:themeColor="text1"/>
                <w:sz w:val="16"/>
                <w:szCs w:val="16"/>
              </w:rPr>
              <w:t>Attendance at multi sports club will be reviewed on a termly basis in order to reach out to as many children working towards ARE as possible.</w:t>
            </w:r>
          </w:p>
          <w:p w14:paraId="470C7314" w14:textId="245D1D31" w:rsidR="00C44FE7" w:rsidRPr="00791561" w:rsidRDefault="00C44FE7" w:rsidP="00C44FE7">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Invite MSC children to competitive tournaments</w:t>
            </w:r>
          </w:p>
        </w:tc>
        <w:tc>
          <w:tcPr>
            <w:tcW w:w="1134" w:type="dxa"/>
          </w:tcPr>
          <w:p w14:paraId="2E23E72F" w14:textId="55923499" w:rsidR="00C44FE7" w:rsidRDefault="00C44FE7" w:rsidP="00C44FE7">
            <w:pPr>
              <w:pStyle w:val="TableParagraph"/>
              <w:ind w:left="0"/>
              <w:jc w:val="center"/>
              <w:rPr>
                <w:rFonts w:ascii="Verdana" w:hAnsi="Verdana"/>
                <w:sz w:val="16"/>
                <w:szCs w:val="16"/>
              </w:rPr>
            </w:pPr>
          </w:p>
          <w:p w14:paraId="78B8444A" w14:textId="77777777" w:rsidR="00C44FE7" w:rsidRDefault="00C44FE7" w:rsidP="00C44FE7">
            <w:pPr>
              <w:pStyle w:val="TableParagraph"/>
              <w:ind w:left="0"/>
              <w:jc w:val="center"/>
              <w:rPr>
                <w:rFonts w:ascii="Verdana" w:hAnsi="Verdana"/>
                <w:sz w:val="16"/>
                <w:szCs w:val="16"/>
              </w:rPr>
            </w:pPr>
          </w:p>
          <w:p w14:paraId="15D6B443" w14:textId="77777777" w:rsidR="00C44FE7" w:rsidRDefault="00C44FE7" w:rsidP="00C44FE7">
            <w:pPr>
              <w:pStyle w:val="TableParagraph"/>
              <w:ind w:left="0"/>
              <w:jc w:val="center"/>
              <w:rPr>
                <w:rFonts w:ascii="Verdana" w:hAnsi="Verdana"/>
                <w:sz w:val="16"/>
                <w:szCs w:val="16"/>
              </w:rPr>
            </w:pPr>
          </w:p>
          <w:p w14:paraId="33D073EF" w14:textId="5E377A3E" w:rsidR="00C44FE7" w:rsidRDefault="00C44FE7" w:rsidP="00C44FE7">
            <w:pPr>
              <w:pStyle w:val="TableParagraph"/>
              <w:ind w:left="0"/>
              <w:jc w:val="center"/>
              <w:rPr>
                <w:rFonts w:ascii="Verdana" w:hAnsi="Verdana"/>
                <w:sz w:val="16"/>
                <w:szCs w:val="16"/>
              </w:rPr>
            </w:pPr>
            <w:r>
              <w:rPr>
                <w:rFonts w:ascii="Verdana" w:hAnsi="Verdana"/>
                <w:sz w:val="16"/>
                <w:szCs w:val="16"/>
              </w:rPr>
              <w:t>£9,000</w:t>
            </w:r>
          </w:p>
          <w:p w14:paraId="11E143A1" w14:textId="77777777" w:rsidR="00C44FE7" w:rsidRDefault="00C44FE7" w:rsidP="00C44FE7">
            <w:pPr>
              <w:pStyle w:val="TableParagraph"/>
              <w:ind w:left="0"/>
              <w:jc w:val="center"/>
              <w:rPr>
                <w:rFonts w:ascii="Verdana" w:hAnsi="Verdana"/>
                <w:sz w:val="16"/>
                <w:szCs w:val="16"/>
              </w:rPr>
            </w:pPr>
          </w:p>
          <w:p w14:paraId="4375A032" w14:textId="77777777" w:rsidR="00C44FE7" w:rsidRDefault="00C44FE7" w:rsidP="00C44FE7">
            <w:pPr>
              <w:pStyle w:val="TableParagraph"/>
              <w:ind w:left="0"/>
              <w:jc w:val="center"/>
              <w:rPr>
                <w:rFonts w:ascii="Verdana" w:hAnsi="Verdana"/>
                <w:sz w:val="16"/>
                <w:szCs w:val="16"/>
              </w:rPr>
            </w:pPr>
          </w:p>
          <w:p w14:paraId="26AABCA3" w14:textId="77777777" w:rsidR="00C44FE7" w:rsidRDefault="00C44FE7" w:rsidP="00C44FE7">
            <w:pPr>
              <w:pStyle w:val="TableParagraph"/>
              <w:ind w:left="0"/>
              <w:jc w:val="center"/>
              <w:rPr>
                <w:rFonts w:ascii="Verdana" w:hAnsi="Verdana"/>
                <w:sz w:val="16"/>
                <w:szCs w:val="16"/>
              </w:rPr>
            </w:pPr>
          </w:p>
          <w:p w14:paraId="2C455A09" w14:textId="77777777" w:rsidR="00C44FE7" w:rsidRDefault="00C44FE7" w:rsidP="00C44FE7">
            <w:pPr>
              <w:pStyle w:val="TableParagraph"/>
              <w:ind w:left="0"/>
              <w:jc w:val="center"/>
              <w:rPr>
                <w:rFonts w:ascii="Verdana" w:hAnsi="Verdana"/>
                <w:sz w:val="16"/>
                <w:szCs w:val="16"/>
              </w:rPr>
            </w:pPr>
          </w:p>
          <w:p w14:paraId="25EDBDA4" w14:textId="77777777" w:rsidR="00C44FE7" w:rsidRDefault="00C44FE7" w:rsidP="00C44FE7">
            <w:pPr>
              <w:pStyle w:val="TableParagraph"/>
              <w:ind w:left="0"/>
              <w:jc w:val="center"/>
              <w:rPr>
                <w:rFonts w:ascii="Verdana" w:hAnsi="Verdana"/>
                <w:sz w:val="16"/>
                <w:szCs w:val="16"/>
              </w:rPr>
            </w:pPr>
          </w:p>
          <w:p w14:paraId="510B0719" w14:textId="77777777" w:rsidR="00C44FE7" w:rsidRDefault="00C44FE7" w:rsidP="00C44FE7">
            <w:pPr>
              <w:pStyle w:val="TableParagraph"/>
              <w:ind w:left="0"/>
              <w:jc w:val="center"/>
              <w:rPr>
                <w:rFonts w:ascii="Verdana" w:hAnsi="Verdana"/>
                <w:sz w:val="16"/>
                <w:szCs w:val="16"/>
              </w:rPr>
            </w:pPr>
          </w:p>
          <w:p w14:paraId="69667AB1" w14:textId="77777777" w:rsidR="00C44FE7" w:rsidRDefault="00C44FE7" w:rsidP="00C44FE7">
            <w:pPr>
              <w:pStyle w:val="TableParagraph"/>
              <w:ind w:left="0"/>
              <w:jc w:val="center"/>
              <w:rPr>
                <w:rFonts w:ascii="Verdana" w:hAnsi="Verdana"/>
                <w:sz w:val="16"/>
                <w:szCs w:val="16"/>
              </w:rPr>
            </w:pPr>
          </w:p>
          <w:p w14:paraId="43A7AD38" w14:textId="1B0BBF79" w:rsidR="00C44FE7" w:rsidRPr="00791561" w:rsidRDefault="00C44FE7" w:rsidP="00C44FE7">
            <w:pPr>
              <w:pStyle w:val="TableParagraph"/>
              <w:ind w:left="0"/>
              <w:jc w:val="center"/>
              <w:rPr>
                <w:rFonts w:ascii="Verdana" w:hAnsi="Verdana"/>
                <w:sz w:val="16"/>
                <w:szCs w:val="16"/>
              </w:rPr>
            </w:pPr>
            <w:r>
              <w:rPr>
                <w:rFonts w:ascii="Verdana" w:hAnsi="Verdana"/>
                <w:sz w:val="16"/>
                <w:szCs w:val="16"/>
              </w:rPr>
              <w:t>£2,000</w:t>
            </w:r>
          </w:p>
        </w:tc>
        <w:tc>
          <w:tcPr>
            <w:tcW w:w="3402" w:type="dxa"/>
          </w:tcPr>
          <w:p w14:paraId="12B1D316" w14:textId="3102C7F9" w:rsidR="00C44FE7" w:rsidRDefault="00C44FE7" w:rsidP="00C44FE7">
            <w:pPr>
              <w:rPr>
                <w:rFonts w:ascii="Verdana" w:eastAsia="Times New Roman" w:hAnsi="Verdana" w:cs="Arial"/>
                <w:color w:val="000000" w:themeColor="text1"/>
                <w:sz w:val="16"/>
              </w:rPr>
            </w:pPr>
            <w:r>
              <w:rPr>
                <w:rFonts w:ascii="Verdana" w:eastAsia="Times New Roman" w:hAnsi="Verdana" w:cs="Arial"/>
                <w:color w:val="000000" w:themeColor="text1"/>
                <w:sz w:val="16"/>
              </w:rPr>
              <w:t xml:space="preserve">SCL continues to develop staff subject knowledge &amp; pedagogy of PE, specifically within the Games strand of the PE curriculum. Providing staff with knowledge, which is transferable into other PE curriculum lessons and extra-curricular clubs such as netball, football and fundamental movement skill lessons in EYFS. </w:t>
            </w:r>
          </w:p>
          <w:p w14:paraId="12AD06DA" w14:textId="4AFB9C21" w:rsidR="00C44FE7" w:rsidRPr="00F573AE" w:rsidRDefault="00C44FE7" w:rsidP="00C44FE7">
            <w:pPr>
              <w:rPr>
                <w:rFonts w:ascii="Verdana" w:eastAsia="Times New Roman" w:hAnsi="Verdana" w:cs="Arial"/>
                <w:color w:val="000000" w:themeColor="text1"/>
                <w:sz w:val="16"/>
              </w:rPr>
            </w:pPr>
            <w:r>
              <w:rPr>
                <w:rFonts w:ascii="Verdana" w:eastAsia="Times New Roman" w:hAnsi="Verdana" w:cs="Arial"/>
                <w:color w:val="000000" w:themeColor="text1"/>
                <w:sz w:val="16"/>
              </w:rPr>
              <w:t xml:space="preserve">Our external delivery also enables teaching staff &amp; teaching assistants opportunities to </w:t>
            </w:r>
            <w:r w:rsidRPr="00F573AE">
              <w:rPr>
                <w:rFonts w:ascii="Verdana" w:eastAsia="Times New Roman" w:hAnsi="Verdana" w:cs="Arial"/>
                <w:color w:val="000000" w:themeColor="text1"/>
                <w:sz w:val="16"/>
              </w:rPr>
              <w:t>look at ways to support groups of children duri</w:t>
            </w:r>
            <w:r>
              <w:rPr>
                <w:rFonts w:ascii="Verdana" w:eastAsia="Times New Roman" w:hAnsi="Verdana" w:cs="Arial"/>
                <w:color w:val="000000" w:themeColor="text1"/>
                <w:sz w:val="16"/>
              </w:rPr>
              <w:t>ng PE lessons, particularly SEN.</w:t>
            </w:r>
          </w:p>
        </w:tc>
        <w:tc>
          <w:tcPr>
            <w:tcW w:w="2835" w:type="dxa"/>
          </w:tcPr>
          <w:p w14:paraId="31A16D1D" w14:textId="30775B87" w:rsidR="00C44FE7" w:rsidRDefault="00C44FE7" w:rsidP="00C44FE7">
            <w:pPr>
              <w:rPr>
                <w:rFonts w:ascii="Verdana" w:eastAsia="Times New Roman" w:hAnsi="Verdana" w:cs="Arial"/>
                <w:color w:val="000000" w:themeColor="text1"/>
                <w:sz w:val="16"/>
              </w:rPr>
            </w:pPr>
            <w:r>
              <w:rPr>
                <w:rFonts w:ascii="Verdana" w:eastAsia="Times New Roman" w:hAnsi="Verdana" w:cs="Arial"/>
                <w:color w:val="000000" w:themeColor="text1"/>
                <w:sz w:val="16"/>
              </w:rPr>
              <w:t>The CPD gained from external delivery continues to improve and upskill staff in their the teaching &amp; learning of PE and overall the quality of whole school PE curriculum.</w:t>
            </w:r>
          </w:p>
          <w:p w14:paraId="18E3C42F" w14:textId="77777777" w:rsidR="00C44FE7" w:rsidRDefault="00C44FE7" w:rsidP="00C44FE7">
            <w:pPr>
              <w:rPr>
                <w:rFonts w:ascii="Verdana" w:eastAsia="Times New Roman" w:hAnsi="Verdana" w:cs="Arial"/>
                <w:color w:val="000000" w:themeColor="text1"/>
                <w:sz w:val="16"/>
              </w:rPr>
            </w:pPr>
          </w:p>
          <w:p w14:paraId="74E9FFF6" w14:textId="77777777" w:rsidR="00C44FE7" w:rsidRDefault="00C44FE7" w:rsidP="00C44FE7">
            <w:pPr>
              <w:rPr>
                <w:rFonts w:ascii="Verdana" w:eastAsia="Times New Roman" w:hAnsi="Verdana" w:cs="Arial"/>
                <w:color w:val="000000" w:themeColor="text1"/>
                <w:sz w:val="16"/>
              </w:rPr>
            </w:pPr>
            <w:r>
              <w:rPr>
                <w:rFonts w:ascii="Verdana" w:eastAsia="Times New Roman" w:hAnsi="Verdana" w:cs="Arial"/>
                <w:b/>
                <w:color w:val="000000" w:themeColor="text1"/>
                <w:sz w:val="16"/>
              </w:rPr>
              <w:t xml:space="preserve">Next steps; </w:t>
            </w:r>
          </w:p>
          <w:p w14:paraId="47979189" w14:textId="51C5E695" w:rsidR="00C44FE7" w:rsidRPr="00CD5435" w:rsidRDefault="00C44FE7" w:rsidP="00C44FE7">
            <w:pPr>
              <w:rPr>
                <w:rFonts w:ascii="Verdana" w:eastAsia="Times New Roman" w:hAnsi="Verdana" w:cs="Arial"/>
                <w:color w:val="000000" w:themeColor="text1"/>
                <w:sz w:val="16"/>
              </w:rPr>
            </w:pPr>
            <w:r>
              <w:rPr>
                <w:rFonts w:ascii="Verdana" w:eastAsia="Times New Roman" w:hAnsi="Verdana" w:cs="Arial"/>
                <w:color w:val="000000" w:themeColor="text1"/>
                <w:sz w:val="16"/>
              </w:rPr>
              <w:t>Continue to observe the external delivery by coaches and assess the effectiveness of their provision offered to the school.</w:t>
            </w:r>
          </w:p>
        </w:tc>
      </w:tr>
      <w:tr w:rsidR="00C44FE7" w:rsidRPr="0089248D" w14:paraId="01A74407" w14:textId="1CB70AB7" w:rsidTr="006225AA">
        <w:trPr>
          <w:trHeight w:val="881"/>
          <w:jc w:val="center"/>
        </w:trPr>
        <w:tc>
          <w:tcPr>
            <w:tcW w:w="3386" w:type="dxa"/>
          </w:tcPr>
          <w:p w14:paraId="5BEC946E" w14:textId="60167A8C" w:rsidR="00C44FE7" w:rsidRDefault="00C44FE7" w:rsidP="00C44FE7">
            <w:pPr>
              <w:pStyle w:val="TableParagraph"/>
              <w:numPr>
                <w:ilvl w:val="0"/>
                <w:numId w:val="2"/>
              </w:numPr>
              <w:rPr>
                <w:rFonts w:ascii="Verdana" w:hAnsi="Verdana"/>
                <w:sz w:val="16"/>
                <w:szCs w:val="16"/>
              </w:rPr>
            </w:pPr>
            <w:r w:rsidRPr="00791561">
              <w:rPr>
                <w:rFonts w:ascii="Verdana" w:hAnsi="Verdana"/>
                <w:sz w:val="16"/>
                <w:szCs w:val="16"/>
              </w:rPr>
              <w:lastRenderedPageBreak/>
              <w:t>Prov</w:t>
            </w:r>
            <w:r>
              <w:rPr>
                <w:rFonts w:ascii="Verdana" w:hAnsi="Verdana"/>
                <w:sz w:val="16"/>
                <w:szCs w:val="16"/>
              </w:rPr>
              <w:t>ide year round CPD for our lunch</w:t>
            </w:r>
            <w:r w:rsidRPr="00791561">
              <w:rPr>
                <w:rFonts w:ascii="Verdana" w:hAnsi="Verdana"/>
                <w:sz w:val="16"/>
                <w:szCs w:val="16"/>
              </w:rPr>
              <w:t xml:space="preserve"> time supervisors to raise the profile of sporting games/activities during dinner time play and </w:t>
            </w:r>
            <w:r w:rsidRPr="00B24984">
              <w:rPr>
                <w:rFonts w:ascii="Verdana" w:hAnsi="Verdana"/>
                <w:sz w:val="16"/>
                <w:szCs w:val="16"/>
              </w:rPr>
              <w:t xml:space="preserve">ensure </w:t>
            </w:r>
            <w:r w:rsidRPr="00791561">
              <w:rPr>
                <w:rFonts w:ascii="Verdana" w:hAnsi="Verdana"/>
                <w:sz w:val="16"/>
                <w:szCs w:val="16"/>
              </w:rPr>
              <w:t>they have the</w:t>
            </w:r>
            <w:r w:rsidRPr="00B24984">
              <w:rPr>
                <w:rFonts w:ascii="Verdana" w:hAnsi="Verdana"/>
                <w:sz w:val="16"/>
                <w:szCs w:val="16"/>
              </w:rPr>
              <w:t xml:space="preserve"> skills and knowledge of equipment to deliver these sessions throughout the week</w:t>
            </w:r>
            <w:r w:rsidRPr="00791561">
              <w:rPr>
                <w:rFonts w:ascii="Verdana" w:hAnsi="Verdana"/>
                <w:sz w:val="16"/>
                <w:szCs w:val="16"/>
              </w:rPr>
              <w:t>.</w:t>
            </w:r>
          </w:p>
          <w:p w14:paraId="4F101090" w14:textId="365847AB" w:rsidR="00C44FE7" w:rsidRDefault="00C44FE7" w:rsidP="00C44FE7">
            <w:pPr>
              <w:pStyle w:val="TableParagraph"/>
              <w:rPr>
                <w:rFonts w:ascii="Verdana" w:hAnsi="Verdana"/>
                <w:sz w:val="16"/>
                <w:szCs w:val="16"/>
              </w:rPr>
            </w:pPr>
          </w:p>
          <w:p w14:paraId="73C23F6A" w14:textId="4D9B8227" w:rsidR="00C44FE7" w:rsidRDefault="00C44FE7" w:rsidP="00C44FE7">
            <w:pPr>
              <w:pStyle w:val="TableParagraph"/>
              <w:numPr>
                <w:ilvl w:val="0"/>
                <w:numId w:val="2"/>
              </w:numPr>
              <w:rPr>
                <w:rFonts w:ascii="Verdana" w:hAnsi="Verdana"/>
                <w:sz w:val="16"/>
                <w:szCs w:val="16"/>
              </w:rPr>
            </w:pPr>
            <w:r>
              <w:rPr>
                <w:rFonts w:ascii="Verdana" w:hAnsi="Verdana"/>
                <w:sz w:val="16"/>
                <w:szCs w:val="16"/>
              </w:rPr>
              <w:t>Provide UKS2 children with further leadership opportunities through playground leaders</w:t>
            </w:r>
          </w:p>
          <w:p w14:paraId="7524AD51" w14:textId="5EB83596" w:rsidR="00C44FE7" w:rsidRPr="00791561" w:rsidRDefault="00C44FE7" w:rsidP="00C44FE7">
            <w:pPr>
              <w:pStyle w:val="TableParagraph"/>
              <w:rPr>
                <w:rFonts w:ascii="Verdana" w:hAnsi="Verdana"/>
                <w:sz w:val="16"/>
                <w:szCs w:val="16"/>
              </w:rPr>
            </w:pPr>
          </w:p>
        </w:tc>
        <w:tc>
          <w:tcPr>
            <w:tcW w:w="999" w:type="dxa"/>
          </w:tcPr>
          <w:p w14:paraId="658FD204" w14:textId="77777777" w:rsidR="00C44FE7" w:rsidRDefault="00C44FE7" w:rsidP="00C44FE7">
            <w:pPr>
              <w:pStyle w:val="TableParagraph"/>
              <w:ind w:left="289"/>
              <w:rPr>
                <w:rFonts w:ascii="Verdana" w:hAnsi="Verdana"/>
                <w:sz w:val="16"/>
                <w:szCs w:val="16"/>
              </w:rPr>
            </w:pPr>
            <w:r>
              <w:rPr>
                <w:rFonts w:ascii="Verdana" w:hAnsi="Verdana"/>
                <w:sz w:val="16"/>
                <w:szCs w:val="16"/>
              </w:rPr>
              <w:t>1</w:t>
            </w:r>
          </w:p>
          <w:p w14:paraId="32B95324" w14:textId="77777777" w:rsidR="00C44FE7" w:rsidRDefault="00C44FE7" w:rsidP="00C44FE7">
            <w:pPr>
              <w:pStyle w:val="TableParagraph"/>
              <w:ind w:left="289"/>
              <w:rPr>
                <w:rFonts w:ascii="Verdana" w:hAnsi="Verdana"/>
                <w:sz w:val="16"/>
                <w:szCs w:val="16"/>
              </w:rPr>
            </w:pPr>
            <w:r>
              <w:rPr>
                <w:rFonts w:ascii="Verdana" w:hAnsi="Verdana"/>
                <w:sz w:val="16"/>
                <w:szCs w:val="16"/>
              </w:rPr>
              <w:t>2</w:t>
            </w:r>
          </w:p>
          <w:p w14:paraId="3934970E" w14:textId="31736368" w:rsidR="00C44FE7" w:rsidRPr="00B549F2" w:rsidRDefault="00C44FE7" w:rsidP="00C44FE7">
            <w:pPr>
              <w:pStyle w:val="TableParagraph"/>
              <w:ind w:left="289"/>
              <w:rPr>
                <w:rFonts w:ascii="Verdana" w:hAnsi="Verdana"/>
                <w:sz w:val="16"/>
                <w:szCs w:val="16"/>
              </w:rPr>
            </w:pPr>
            <w:r>
              <w:rPr>
                <w:rFonts w:ascii="Verdana" w:hAnsi="Verdana"/>
                <w:sz w:val="16"/>
                <w:szCs w:val="16"/>
              </w:rPr>
              <w:t>4</w:t>
            </w:r>
          </w:p>
        </w:tc>
        <w:tc>
          <w:tcPr>
            <w:tcW w:w="3827" w:type="dxa"/>
          </w:tcPr>
          <w:p w14:paraId="1364EB5A" w14:textId="15AA16AD" w:rsidR="00C44FE7" w:rsidRPr="00791561" w:rsidRDefault="00C44FE7" w:rsidP="00C44FE7">
            <w:pPr>
              <w:pStyle w:val="TableParagraph"/>
              <w:numPr>
                <w:ilvl w:val="0"/>
                <w:numId w:val="2"/>
              </w:numPr>
              <w:rPr>
                <w:rFonts w:ascii="Verdana" w:hAnsi="Verdana"/>
                <w:sz w:val="16"/>
                <w:szCs w:val="16"/>
              </w:rPr>
            </w:pPr>
            <w:r w:rsidRPr="00791561">
              <w:rPr>
                <w:rFonts w:ascii="Verdana" w:hAnsi="Verdana"/>
                <w:sz w:val="16"/>
                <w:szCs w:val="16"/>
              </w:rPr>
              <w:t xml:space="preserve">Liaise with </w:t>
            </w:r>
            <w:r w:rsidRPr="00B24984">
              <w:rPr>
                <w:rFonts w:ascii="Verdana" w:hAnsi="Verdana"/>
                <w:sz w:val="16"/>
                <w:szCs w:val="16"/>
              </w:rPr>
              <w:t xml:space="preserve">SCL who will provide planning &amp; support supervisors in engaging the children and leading the games. </w:t>
            </w:r>
          </w:p>
          <w:p w14:paraId="21A59EAF" w14:textId="7164638B" w:rsidR="00C44FE7" w:rsidRPr="00791561" w:rsidRDefault="00C44FE7" w:rsidP="00C44FE7">
            <w:pPr>
              <w:pStyle w:val="TableParagraph"/>
              <w:numPr>
                <w:ilvl w:val="0"/>
                <w:numId w:val="2"/>
              </w:numPr>
              <w:rPr>
                <w:rFonts w:ascii="Verdana" w:hAnsi="Verdana"/>
                <w:sz w:val="16"/>
                <w:szCs w:val="16"/>
              </w:rPr>
            </w:pPr>
            <w:r w:rsidRPr="00791561">
              <w:rPr>
                <w:rFonts w:ascii="Verdana" w:hAnsi="Verdana"/>
                <w:sz w:val="16"/>
                <w:szCs w:val="16"/>
              </w:rPr>
              <w:t xml:space="preserve">Check and reorder the necessary equipment </w:t>
            </w:r>
          </w:p>
          <w:p w14:paraId="1B19EAB9" w14:textId="5A7E6888" w:rsidR="00C44FE7" w:rsidRPr="00791561" w:rsidRDefault="00C44FE7" w:rsidP="00C44FE7">
            <w:pPr>
              <w:pStyle w:val="TableParagraph"/>
              <w:ind w:left="0"/>
              <w:rPr>
                <w:rFonts w:ascii="Verdana" w:hAnsi="Verdana"/>
                <w:sz w:val="16"/>
                <w:szCs w:val="16"/>
              </w:rPr>
            </w:pPr>
          </w:p>
        </w:tc>
        <w:tc>
          <w:tcPr>
            <w:tcW w:w="1134" w:type="dxa"/>
          </w:tcPr>
          <w:p w14:paraId="7616FA23" w14:textId="77777777" w:rsidR="00C44FE7" w:rsidRDefault="00C44FE7" w:rsidP="00C44FE7">
            <w:pPr>
              <w:pStyle w:val="TableParagraph"/>
              <w:ind w:left="0"/>
              <w:jc w:val="center"/>
              <w:rPr>
                <w:rFonts w:ascii="Verdana" w:hAnsi="Verdana"/>
                <w:sz w:val="16"/>
                <w:szCs w:val="16"/>
              </w:rPr>
            </w:pPr>
          </w:p>
          <w:p w14:paraId="598725CA" w14:textId="77777777" w:rsidR="00C44FE7" w:rsidRDefault="00C44FE7" w:rsidP="00C44FE7">
            <w:pPr>
              <w:pStyle w:val="TableParagraph"/>
              <w:ind w:left="0"/>
              <w:jc w:val="center"/>
              <w:rPr>
                <w:rFonts w:ascii="Verdana" w:hAnsi="Verdana"/>
                <w:sz w:val="16"/>
                <w:szCs w:val="16"/>
              </w:rPr>
            </w:pPr>
          </w:p>
          <w:p w14:paraId="4C4E7D12" w14:textId="1F6474CC" w:rsidR="00C44FE7" w:rsidRPr="00791561" w:rsidRDefault="00C44FE7" w:rsidP="00C44FE7">
            <w:pPr>
              <w:pStyle w:val="TableParagraph"/>
              <w:ind w:left="0"/>
              <w:jc w:val="center"/>
              <w:rPr>
                <w:rFonts w:ascii="Verdana" w:hAnsi="Verdana"/>
                <w:sz w:val="16"/>
                <w:szCs w:val="16"/>
              </w:rPr>
            </w:pPr>
            <w:r>
              <w:rPr>
                <w:rFonts w:ascii="Verdana" w:hAnsi="Verdana"/>
                <w:sz w:val="16"/>
                <w:szCs w:val="16"/>
              </w:rPr>
              <w:t>£450</w:t>
            </w:r>
          </w:p>
        </w:tc>
        <w:tc>
          <w:tcPr>
            <w:tcW w:w="3402" w:type="dxa"/>
          </w:tcPr>
          <w:p w14:paraId="555769E7" w14:textId="08508D05" w:rsidR="00C44FE7" w:rsidRPr="008B6C4E" w:rsidRDefault="00C44FE7" w:rsidP="00C44FE7">
            <w:pPr>
              <w:rPr>
                <w:rFonts w:ascii="Verdana" w:hAnsi="Verdana"/>
                <w:sz w:val="18"/>
                <w:szCs w:val="18"/>
              </w:rPr>
            </w:pPr>
            <w:r w:rsidRPr="008B6C4E">
              <w:rPr>
                <w:rFonts w:ascii="Verdana" w:hAnsi="Verdana"/>
                <w:sz w:val="16"/>
                <w:szCs w:val="18"/>
              </w:rPr>
              <w:t>Playground leaders have continued to promote sport during di</w:t>
            </w:r>
            <w:r>
              <w:rPr>
                <w:rFonts w:ascii="Verdana" w:hAnsi="Verdana"/>
                <w:sz w:val="16"/>
                <w:szCs w:val="18"/>
              </w:rPr>
              <w:t>nner play this year, with older</w:t>
            </w:r>
            <w:r w:rsidRPr="008B6C4E">
              <w:rPr>
                <w:rFonts w:ascii="Verdana" w:hAnsi="Verdana"/>
                <w:sz w:val="16"/>
                <w:szCs w:val="18"/>
              </w:rPr>
              <w:t xml:space="preserve"> children co</w:t>
            </w:r>
            <w:r>
              <w:rPr>
                <w:rFonts w:ascii="Verdana" w:hAnsi="Verdana"/>
                <w:sz w:val="16"/>
                <w:szCs w:val="18"/>
              </w:rPr>
              <w:t xml:space="preserve">ntinuing to raise the profile of outdoor games for younger peers. </w:t>
            </w:r>
            <w:r w:rsidRPr="008B6C4E">
              <w:rPr>
                <w:rFonts w:ascii="Verdana" w:hAnsi="Verdana"/>
                <w:sz w:val="16"/>
                <w:szCs w:val="18"/>
              </w:rPr>
              <w:t xml:space="preserve">The playground leaders </w:t>
            </w:r>
            <w:r>
              <w:rPr>
                <w:rFonts w:ascii="Verdana" w:hAnsi="Verdana"/>
                <w:sz w:val="16"/>
                <w:szCs w:val="18"/>
              </w:rPr>
              <w:t>are beginning to engage reluctant pupils and develop their</w:t>
            </w:r>
            <w:r w:rsidRPr="008B6C4E">
              <w:rPr>
                <w:rFonts w:ascii="Verdana" w:hAnsi="Verdana"/>
                <w:sz w:val="16"/>
                <w:szCs w:val="18"/>
              </w:rPr>
              <w:t xml:space="preserve"> confidence and participation in sport across all year groups. They have also developed leadership skills, which can be used in other sporting contexts.</w:t>
            </w:r>
          </w:p>
        </w:tc>
        <w:tc>
          <w:tcPr>
            <w:tcW w:w="2835" w:type="dxa"/>
          </w:tcPr>
          <w:p w14:paraId="58DFF18C" w14:textId="754A93FB" w:rsidR="00C44FE7" w:rsidRDefault="00C44FE7" w:rsidP="00C44FE7">
            <w:pPr>
              <w:pStyle w:val="TableParagraph"/>
              <w:ind w:left="0"/>
              <w:rPr>
                <w:rFonts w:ascii="Verdana" w:hAnsi="Verdana"/>
                <w:sz w:val="16"/>
                <w:szCs w:val="18"/>
              </w:rPr>
            </w:pPr>
            <w:r w:rsidRPr="008B6C4E">
              <w:rPr>
                <w:rFonts w:ascii="Verdana" w:hAnsi="Verdana"/>
                <w:sz w:val="16"/>
                <w:szCs w:val="18"/>
              </w:rPr>
              <w:t>The CPD delivered to lunchtime supervisors</w:t>
            </w:r>
            <w:r>
              <w:rPr>
                <w:rFonts w:ascii="Verdana" w:hAnsi="Verdana"/>
                <w:sz w:val="16"/>
                <w:szCs w:val="18"/>
              </w:rPr>
              <w:t xml:space="preserve"> and children continues</w:t>
            </w:r>
            <w:r w:rsidRPr="008B6C4E">
              <w:rPr>
                <w:rFonts w:ascii="Verdana" w:hAnsi="Verdana"/>
                <w:sz w:val="16"/>
                <w:szCs w:val="18"/>
              </w:rPr>
              <w:t xml:space="preserve"> to </w:t>
            </w:r>
            <w:r>
              <w:rPr>
                <w:rFonts w:ascii="Verdana" w:hAnsi="Verdana"/>
                <w:sz w:val="16"/>
                <w:szCs w:val="18"/>
              </w:rPr>
              <w:t xml:space="preserve">raise the profile in sport and can be used continually </w:t>
            </w:r>
            <w:r w:rsidRPr="008B6C4E">
              <w:rPr>
                <w:rFonts w:ascii="Verdana" w:hAnsi="Verdana"/>
                <w:sz w:val="16"/>
                <w:szCs w:val="18"/>
              </w:rPr>
              <w:t>by school staff for the foreseeable future</w:t>
            </w:r>
            <w:r>
              <w:rPr>
                <w:rFonts w:ascii="Verdana" w:hAnsi="Verdana"/>
                <w:sz w:val="16"/>
                <w:szCs w:val="18"/>
              </w:rPr>
              <w:t xml:space="preserve"> once staff are adequately trained</w:t>
            </w:r>
            <w:r w:rsidRPr="008B6C4E">
              <w:rPr>
                <w:rFonts w:ascii="Verdana" w:hAnsi="Verdana"/>
                <w:sz w:val="16"/>
                <w:szCs w:val="18"/>
              </w:rPr>
              <w:t xml:space="preserve">. </w:t>
            </w:r>
          </w:p>
          <w:p w14:paraId="22425AF5" w14:textId="77777777" w:rsidR="00C44FE7" w:rsidRPr="008B6C4E" w:rsidRDefault="00C44FE7" w:rsidP="00C44FE7">
            <w:pPr>
              <w:pStyle w:val="TableParagraph"/>
              <w:ind w:left="0"/>
              <w:rPr>
                <w:rFonts w:ascii="Verdana" w:hAnsi="Verdana"/>
                <w:sz w:val="16"/>
                <w:szCs w:val="18"/>
              </w:rPr>
            </w:pPr>
          </w:p>
          <w:p w14:paraId="66A82D56" w14:textId="77777777" w:rsidR="00C44FE7" w:rsidRPr="008B6C4E" w:rsidRDefault="00C44FE7" w:rsidP="00C44FE7">
            <w:pPr>
              <w:pStyle w:val="TableParagraph"/>
              <w:ind w:left="0"/>
              <w:rPr>
                <w:rFonts w:ascii="Verdana" w:hAnsi="Verdana"/>
                <w:b/>
                <w:sz w:val="16"/>
                <w:szCs w:val="18"/>
              </w:rPr>
            </w:pPr>
            <w:r w:rsidRPr="008B6C4E">
              <w:rPr>
                <w:rFonts w:ascii="Verdana" w:hAnsi="Verdana"/>
                <w:b/>
                <w:sz w:val="16"/>
                <w:szCs w:val="18"/>
              </w:rPr>
              <w:t xml:space="preserve">Next steps; </w:t>
            </w:r>
          </w:p>
          <w:p w14:paraId="3522CF12" w14:textId="5F7F6D75" w:rsidR="00C44FE7" w:rsidRPr="00BD14B7" w:rsidRDefault="00C44FE7" w:rsidP="00C44FE7">
            <w:pPr>
              <w:pStyle w:val="TableParagraph"/>
              <w:ind w:left="0"/>
              <w:rPr>
                <w:rFonts w:ascii="Verdana" w:hAnsi="Verdana"/>
                <w:sz w:val="18"/>
                <w:szCs w:val="18"/>
              </w:rPr>
            </w:pPr>
            <w:r w:rsidRPr="008B6C4E">
              <w:rPr>
                <w:rFonts w:ascii="Verdana" w:hAnsi="Verdana"/>
                <w:sz w:val="16"/>
                <w:szCs w:val="18"/>
              </w:rPr>
              <w:t xml:space="preserve">Our PE Lead will monitor delivery </w:t>
            </w:r>
            <w:r>
              <w:rPr>
                <w:rFonts w:ascii="Verdana" w:hAnsi="Verdana"/>
                <w:sz w:val="16"/>
                <w:szCs w:val="18"/>
              </w:rPr>
              <w:t xml:space="preserve">and implementation of playground leaders </w:t>
            </w:r>
            <w:r w:rsidRPr="008B6C4E">
              <w:rPr>
                <w:rFonts w:ascii="Verdana" w:hAnsi="Verdana"/>
                <w:sz w:val="16"/>
                <w:szCs w:val="18"/>
              </w:rPr>
              <w:t xml:space="preserve">&amp; continue to support staff when needed. </w:t>
            </w:r>
          </w:p>
        </w:tc>
      </w:tr>
      <w:tr w:rsidR="006225AA" w:rsidRPr="0089248D" w14:paraId="757ABD04" w14:textId="136EAF0C" w:rsidTr="006225AA">
        <w:trPr>
          <w:trHeight w:val="881"/>
          <w:jc w:val="center"/>
        </w:trPr>
        <w:tc>
          <w:tcPr>
            <w:tcW w:w="3386" w:type="dxa"/>
            <w:tcBorders>
              <w:bottom w:val="single" w:sz="12" w:space="0" w:color="231F20"/>
            </w:tcBorders>
          </w:tcPr>
          <w:p w14:paraId="26557B47" w14:textId="410AA6FF" w:rsidR="004B4C2F" w:rsidRPr="00F259DA" w:rsidRDefault="006225AA" w:rsidP="008B6C4E">
            <w:pPr>
              <w:pStyle w:val="TableParagraph"/>
              <w:numPr>
                <w:ilvl w:val="0"/>
                <w:numId w:val="2"/>
              </w:numPr>
              <w:rPr>
                <w:rFonts w:ascii="Verdana" w:hAnsi="Verdana"/>
                <w:color w:val="000000" w:themeColor="text1"/>
                <w:sz w:val="16"/>
                <w:szCs w:val="16"/>
              </w:rPr>
            </w:pPr>
            <w:r w:rsidRPr="00791561">
              <w:rPr>
                <w:rFonts w:ascii="Verdana" w:hAnsi="Verdana"/>
                <w:sz w:val="16"/>
                <w:szCs w:val="16"/>
              </w:rPr>
              <w:t xml:space="preserve">Provide CPD opportunities to develop </w:t>
            </w:r>
            <w:r w:rsidR="004B4C2F">
              <w:rPr>
                <w:rFonts w:ascii="Verdana" w:hAnsi="Verdana"/>
                <w:sz w:val="16"/>
                <w:szCs w:val="16"/>
              </w:rPr>
              <w:t xml:space="preserve">teaching assistant </w:t>
            </w:r>
            <w:r w:rsidRPr="00791561">
              <w:rPr>
                <w:rFonts w:ascii="Verdana" w:hAnsi="Verdana"/>
                <w:sz w:val="16"/>
                <w:szCs w:val="16"/>
              </w:rPr>
              <w:t xml:space="preserve">staff confidence and knowledge of </w:t>
            </w:r>
            <w:r w:rsidR="008B6C4E">
              <w:rPr>
                <w:rFonts w:ascii="Verdana" w:hAnsi="Verdana"/>
                <w:sz w:val="16"/>
                <w:szCs w:val="16"/>
              </w:rPr>
              <w:t>Gym</w:t>
            </w:r>
          </w:p>
          <w:p w14:paraId="50B5515D" w14:textId="56FF36A0" w:rsidR="00F259DA" w:rsidRDefault="00F259DA" w:rsidP="00F259DA">
            <w:pPr>
              <w:pStyle w:val="TableParagraph"/>
              <w:rPr>
                <w:rFonts w:ascii="Verdana" w:hAnsi="Verdana"/>
                <w:sz w:val="16"/>
                <w:szCs w:val="16"/>
              </w:rPr>
            </w:pPr>
          </w:p>
          <w:p w14:paraId="17DF69CD" w14:textId="77777777" w:rsidR="00F259DA" w:rsidRPr="004B4C2F" w:rsidRDefault="00F259DA" w:rsidP="00F259DA">
            <w:pPr>
              <w:pStyle w:val="TableParagraph"/>
              <w:rPr>
                <w:rFonts w:ascii="Verdana" w:hAnsi="Verdana"/>
                <w:color w:val="000000" w:themeColor="text1"/>
                <w:sz w:val="16"/>
                <w:szCs w:val="16"/>
              </w:rPr>
            </w:pPr>
          </w:p>
          <w:p w14:paraId="54BBA765" w14:textId="109B8556" w:rsidR="006225AA" w:rsidRPr="00791561" w:rsidRDefault="004B4C2F" w:rsidP="004B4C2F">
            <w:pPr>
              <w:pStyle w:val="TableParagraph"/>
              <w:numPr>
                <w:ilvl w:val="0"/>
                <w:numId w:val="2"/>
              </w:numPr>
              <w:rPr>
                <w:rFonts w:ascii="Verdana" w:hAnsi="Verdana"/>
                <w:color w:val="000000" w:themeColor="text1"/>
                <w:sz w:val="16"/>
                <w:szCs w:val="16"/>
              </w:rPr>
            </w:pPr>
            <w:r>
              <w:rPr>
                <w:rFonts w:ascii="Verdana" w:hAnsi="Verdana"/>
                <w:sz w:val="16"/>
                <w:szCs w:val="16"/>
              </w:rPr>
              <w:t xml:space="preserve">Provide whole school CPD to improve subject knowledge and develop pedagogy of </w:t>
            </w:r>
            <w:r w:rsidR="006225AA" w:rsidRPr="00791561">
              <w:rPr>
                <w:rFonts w:ascii="Verdana" w:hAnsi="Verdana"/>
                <w:sz w:val="16"/>
                <w:szCs w:val="16"/>
              </w:rPr>
              <w:t xml:space="preserve">Dance </w:t>
            </w:r>
          </w:p>
        </w:tc>
        <w:tc>
          <w:tcPr>
            <w:tcW w:w="999" w:type="dxa"/>
            <w:tcBorders>
              <w:bottom w:val="single" w:sz="12" w:space="0" w:color="231F20"/>
            </w:tcBorders>
          </w:tcPr>
          <w:p w14:paraId="0F4703A7" w14:textId="0AB75510" w:rsidR="006225AA" w:rsidRPr="00791561" w:rsidRDefault="00B549F2" w:rsidP="00B549F2">
            <w:pPr>
              <w:pStyle w:val="TableParagraph"/>
              <w:ind w:left="360"/>
              <w:rPr>
                <w:rFonts w:ascii="Verdana" w:hAnsi="Verdana"/>
                <w:sz w:val="16"/>
                <w:szCs w:val="16"/>
              </w:rPr>
            </w:pPr>
            <w:r>
              <w:rPr>
                <w:rFonts w:ascii="Verdana" w:hAnsi="Verdana"/>
                <w:sz w:val="16"/>
                <w:szCs w:val="16"/>
              </w:rPr>
              <w:t>3</w:t>
            </w:r>
          </w:p>
        </w:tc>
        <w:tc>
          <w:tcPr>
            <w:tcW w:w="3827" w:type="dxa"/>
            <w:tcBorders>
              <w:bottom w:val="single" w:sz="12" w:space="0" w:color="231F20"/>
            </w:tcBorders>
          </w:tcPr>
          <w:p w14:paraId="64925802" w14:textId="547CFF11" w:rsidR="00F259DA" w:rsidRPr="00F259DA" w:rsidRDefault="006225AA" w:rsidP="00F259DA">
            <w:pPr>
              <w:pStyle w:val="TableParagraph"/>
              <w:numPr>
                <w:ilvl w:val="0"/>
                <w:numId w:val="2"/>
              </w:numPr>
              <w:rPr>
                <w:rFonts w:ascii="Verdana" w:hAnsi="Verdana"/>
                <w:sz w:val="16"/>
                <w:szCs w:val="16"/>
              </w:rPr>
            </w:pPr>
            <w:r w:rsidRPr="00791561">
              <w:rPr>
                <w:rFonts w:ascii="Verdana" w:hAnsi="Verdana"/>
                <w:sz w:val="16"/>
                <w:szCs w:val="16"/>
              </w:rPr>
              <w:t xml:space="preserve">Liaise with other schools/agencies provide CPD session for all staff </w:t>
            </w:r>
          </w:p>
          <w:p w14:paraId="3E11B1F2" w14:textId="6168E88D"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Organise non-contact time for staff to develop confidence and knowledge of Gym and Dance curriculum</w:t>
            </w:r>
          </w:p>
        </w:tc>
        <w:tc>
          <w:tcPr>
            <w:tcW w:w="1134" w:type="dxa"/>
            <w:tcBorders>
              <w:bottom w:val="single" w:sz="12" w:space="0" w:color="231F20"/>
            </w:tcBorders>
          </w:tcPr>
          <w:p w14:paraId="1CD1A360" w14:textId="77777777" w:rsidR="006225AA" w:rsidRDefault="006225AA" w:rsidP="009179F3">
            <w:pPr>
              <w:pStyle w:val="TableParagraph"/>
              <w:ind w:left="0"/>
              <w:jc w:val="center"/>
              <w:rPr>
                <w:rFonts w:ascii="Verdana" w:hAnsi="Verdana"/>
                <w:sz w:val="16"/>
                <w:szCs w:val="16"/>
              </w:rPr>
            </w:pPr>
          </w:p>
          <w:p w14:paraId="7FAEBEA0" w14:textId="77777777" w:rsidR="006225AA" w:rsidRDefault="006225AA" w:rsidP="009179F3">
            <w:pPr>
              <w:pStyle w:val="TableParagraph"/>
              <w:ind w:left="0"/>
              <w:jc w:val="center"/>
              <w:rPr>
                <w:rFonts w:ascii="Verdana" w:hAnsi="Verdana"/>
                <w:sz w:val="16"/>
                <w:szCs w:val="16"/>
              </w:rPr>
            </w:pPr>
          </w:p>
          <w:p w14:paraId="71B64CB9" w14:textId="08759431" w:rsidR="006225AA" w:rsidRDefault="0046115F" w:rsidP="009179F3">
            <w:pPr>
              <w:pStyle w:val="TableParagraph"/>
              <w:ind w:left="0"/>
              <w:jc w:val="center"/>
              <w:rPr>
                <w:rFonts w:ascii="Verdana" w:hAnsi="Verdana"/>
                <w:sz w:val="16"/>
                <w:szCs w:val="16"/>
              </w:rPr>
            </w:pPr>
            <w:r>
              <w:rPr>
                <w:rFonts w:ascii="Verdana" w:hAnsi="Verdana"/>
                <w:sz w:val="16"/>
                <w:szCs w:val="16"/>
              </w:rPr>
              <w:t>£7</w:t>
            </w:r>
            <w:r w:rsidR="004D3531">
              <w:rPr>
                <w:rFonts w:ascii="Verdana" w:hAnsi="Verdana"/>
                <w:sz w:val="16"/>
                <w:szCs w:val="16"/>
              </w:rPr>
              <w:t>00</w:t>
            </w:r>
          </w:p>
          <w:p w14:paraId="147F0735" w14:textId="77777777" w:rsidR="00F259DA" w:rsidRDefault="00F259DA" w:rsidP="009179F3">
            <w:pPr>
              <w:pStyle w:val="TableParagraph"/>
              <w:ind w:left="0"/>
              <w:jc w:val="center"/>
              <w:rPr>
                <w:rFonts w:ascii="Verdana" w:hAnsi="Verdana"/>
                <w:sz w:val="16"/>
                <w:szCs w:val="16"/>
              </w:rPr>
            </w:pPr>
          </w:p>
          <w:p w14:paraId="1D04524B" w14:textId="77777777" w:rsidR="00F259DA" w:rsidRDefault="00F259DA" w:rsidP="009179F3">
            <w:pPr>
              <w:pStyle w:val="TableParagraph"/>
              <w:ind w:left="0"/>
              <w:jc w:val="center"/>
              <w:rPr>
                <w:rFonts w:ascii="Verdana" w:hAnsi="Verdana"/>
                <w:sz w:val="16"/>
                <w:szCs w:val="16"/>
              </w:rPr>
            </w:pPr>
          </w:p>
          <w:p w14:paraId="2BF82860" w14:textId="77777777" w:rsidR="00F259DA" w:rsidRDefault="00F259DA" w:rsidP="009179F3">
            <w:pPr>
              <w:pStyle w:val="TableParagraph"/>
              <w:ind w:left="0"/>
              <w:jc w:val="center"/>
              <w:rPr>
                <w:rFonts w:ascii="Verdana" w:hAnsi="Verdana"/>
                <w:sz w:val="16"/>
                <w:szCs w:val="16"/>
              </w:rPr>
            </w:pPr>
          </w:p>
          <w:p w14:paraId="0EBC9B8A" w14:textId="77777777" w:rsidR="00F259DA" w:rsidRDefault="00F259DA" w:rsidP="009179F3">
            <w:pPr>
              <w:pStyle w:val="TableParagraph"/>
              <w:ind w:left="0"/>
              <w:jc w:val="center"/>
              <w:rPr>
                <w:rFonts w:ascii="Verdana" w:hAnsi="Verdana"/>
                <w:sz w:val="16"/>
                <w:szCs w:val="16"/>
              </w:rPr>
            </w:pPr>
          </w:p>
          <w:p w14:paraId="47E46C1A" w14:textId="6C53C3DC" w:rsidR="00F259DA" w:rsidRPr="00791561" w:rsidRDefault="00F259DA" w:rsidP="004D3531">
            <w:pPr>
              <w:pStyle w:val="TableParagraph"/>
              <w:ind w:left="0"/>
              <w:jc w:val="center"/>
              <w:rPr>
                <w:rFonts w:ascii="Verdana" w:hAnsi="Verdana"/>
                <w:sz w:val="16"/>
                <w:szCs w:val="16"/>
              </w:rPr>
            </w:pPr>
            <w:r>
              <w:rPr>
                <w:rFonts w:ascii="Verdana" w:hAnsi="Verdana"/>
                <w:sz w:val="16"/>
                <w:szCs w:val="16"/>
              </w:rPr>
              <w:t>£</w:t>
            </w:r>
            <w:r w:rsidR="00896AA1">
              <w:rPr>
                <w:rFonts w:ascii="Verdana" w:hAnsi="Verdana"/>
                <w:sz w:val="16"/>
                <w:szCs w:val="16"/>
              </w:rPr>
              <w:t>800</w:t>
            </w:r>
          </w:p>
        </w:tc>
        <w:tc>
          <w:tcPr>
            <w:tcW w:w="3402" w:type="dxa"/>
            <w:tcBorders>
              <w:bottom w:val="single" w:sz="12" w:space="0" w:color="231F20"/>
            </w:tcBorders>
          </w:tcPr>
          <w:p w14:paraId="2113FD76" w14:textId="4F58C3DE" w:rsidR="00896AA1" w:rsidRDefault="00896AA1" w:rsidP="008B6C4E">
            <w:pPr>
              <w:pStyle w:val="TableParagraph"/>
              <w:rPr>
                <w:rFonts w:ascii="Verdana" w:hAnsi="Verdana"/>
                <w:sz w:val="16"/>
                <w:szCs w:val="16"/>
              </w:rPr>
            </w:pPr>
            <w:r>
              <w:rPr>
                <w:rFonts w:ascii="Verdana" w:hAnsi="Verdana"/>
                <w:sz w:val="16"/>
                <w:szCs w:val="16"/>
              </w:rPr>
              <w:t>The CPD opportunity provide for Gym at Birchfields, which directly mirrored the Val Sabin curriculum, has equipped staff with the skills &amp; knowledge to deliver a high quality Gym lessons. Children have now begun to develop skills relevant to their year group ARE and CPD has also increased the time &amp; opportunity for the children to explore movement on gymnastics equipment in lessons</w:t>
            </w:r>
          </w:p>
          <w:p w14:paraId="5C509BD7" w14:textId="6C78361F" w:rsidR="006225AA" w:rsidRPr="00896AA1" w:rsidRDefault="00896AA1" w:rsidP="00896AA1">
            <w:pPr>
              <w:pStyle w:val="TableParagraph"/>
              <w:rPr>
                <w:rFonts w:ascii="Verdana" w:hAnsi="Verdana"/>
                <w:sz w:val="16"/>
                <w:szCs w:val="16"/>
              </w:rPr>
            </w:pPr>
            <w:r>
              <w:rPr>
                <w:rFonts w:ascii="Verdana" w:hAnsi="Verdana"/>
                <w:sz w:val="16"/>
                <w:szCs w:val="16"/>
              </w:rPr>
              <w:t>The CPD opportunity provided by DancetoSchool has upskilled the teachers in their delivery of curriculum dance lessons, improving the quality of teaching and learning opportunities offered to the children during PE lessons. It has also upskilled staff confidence and knowledge of success in PE, supporting them to address misconceptions of knowledge and vocabulary.</w:t>
            </w:r>
          </w:p>
        </w:tc>
        <w:tc>
          <w:tcPr>
            <w:tcW w:w="2835" w:type="dxa"/>
            <w:tcBorders>
              <w:bottom w:val="single" w:sz="12" w:space="0" w:color="231F20"/>
            </w:tcBorders>
          </w:tcPr>
          <w:p w14:paraId="365FAB6B" w14:textId="77777777" w:rsidR="00896AA1" w:rsidRDefault="00896AA1" w:rsidP="00896AA1">
            <w:pPr>
              <w:pStyle w:val="TableParagraph"/>
              <w:rPr>
                <w:rFonts w:ascii="Verdana" w:hAnsi="Verdana"/>
                <w:sz w:val="16"/>
                <w:szCs w:val="16"/>
              </w:rPr>
            </w:pPr>
            <w:r>
              <w:rPr>
                <w:rFonts w:ascii="Verdana" w:hAnsi="Verdana"/>
                <w:sz w:val="16"/>
                <w:szCs w:val="16"/>
              </w:rPr>
              <w:t xml:space="preserve">The teaching staff will continue to apply these skills &amp; knowledge gained within their delivery of curriculum lessons throughout the year. </w:t>
            </w:r>
          </w:p>
          <w:p w14:paraId="0F3FF3DA" w14:textId="77777777" w:rsidR="00896AA1" w:rsidRDefault="00896AA1" w:rsidP="00896AA1">
            <w:pPr>
              <w:pStyle w:val="TableParagraph"/>
              <w:rPr>
                <w:rFonts w:ascii="Verdana" w:hAnsi="Verdana"/>
                <w:sz w:val="16"/>
                <w:szCs w:val="16"/>
              </w:rPr>
            </w:pPr>
          </w:p>
          <w:p w14:paraId="237AACB7" w14:textId="77777777" w:rsidR="00896AA1" w:rsidRDefault="00896AA1" w:rsidP="00896AA1">
            <w:pPr>
              <w:pStyle w:val="TableParagraph"/>
              <w:rPr>
                <w:rFonts w:ascii="Verdana" w:hAnsi="Verdana"/>
                <w:b/>
                <w:sz w:val="16"/>
                <w:szCs w:val="16"/>
              </w:rPr>
            </w:pPr>
            <w:r>
              <w:rPr>
                <w:rFonts w:ascii="Verdana" w:hAnsi="Verdana"/>
                <w:b/>
                <w:sz w:val="16"/>
                <w:szCs w:val="16"/>
              </w:rPr>
              <w:t xml:space="preserve">Next steps; </w:t>
            </w:r>
          </w:p>
          <w:p w14:paraId="3440BD00" w14:textId="601CCE95" w:rsidR="00896AA1" w:rsidRDefault="00896AA1" w:rsidP="00896AA1">
            <w:pPr>
              <w:pStyle w:val="TableParagraph"/>
              <w:rPr>
                <w:rFonts w:ascii="Verdana" w:hAnsi="Verdana"/>
                <w:sz w:val="16"/>
                <w:szCs w:val="16"/>
              </w:rPr>
            </w:pPr>
            <w:r>
              <w:rPr>
                <w:rFonts w:ascii="Verdana" w:hAnsi="Verdana"/>
                <w:sz w:val="16"/>
                <w:szCs w:val="16"/>
              </w:rPr>
              <w:t>Continue to upskill the teaching assistant’s, those requiring further support and NEW staff joining the school in September 2022, to ensure consistent staff knowledge across Gym and Dance and sustainability for the future.</w:t>
            </w:r>
          </w:p>
          <w:p w14:paraId="329F7EA5" w14:textId="68F74953" w:rsidR="00896AA1" w:rsidRDefault="00896AA1" w:rsidP="00896AA1">
            <w:pPr>
              <w:pStyle w:val="TableParagraph"/>
              <w:rPr>
                <w:rFonts w:ascii="Verdana" w:hAnsi="Verdana"/>
                <w:sz w:val="16"/>
                <w:szCs w:val="16"/>
              </w:rPr>
            </w:pPr>
            <w:r>
              <w:rPr>
                <w:rFonts w:ascii="Verdana" w:hAnsi="Verdana"/>
                <w:sz w:val="16"/>
                <w:szCs w:val="16"/>
              </w:rPr>
              <w:t>Ensure sufficient opportunity to refresh &amp; revisit best practice in Gym at Birchfields.</w:t>
            </w:r>
          </w:p>
          <w:p w14:paraId="293FDB4F" w14:textId="77777777" w:rsidR="00896AA1" w:rsidRPr="00896AA1" w:rsidRDefault="00896AA1" w:rsidP="00896AA1"/>
          <w:p w14:paraId="0861F5F3" w14:textId="77777777" w:rsidR="00896AA1" w:rsidRPr="00896AA1" w:rsidRDefault="00896AA1" w:rsidP="00896AA1"/>
          <w:p w14:paraId="7772EB48" w14:textId="77777777" w:rsidR="00896AA1" w:rsidRPr="00896AA1" w:rsidRDefault="00896AA1" w:rsidP="00896AA1"/>
          <w:p w14:paraId="71B671AE" w14:textId="77777777" w:rsidR="00896AA1" w:rsidRPr="00896AA1" w:rsidRDefault="00896AA1" w:rsidP="00896AA1"/>
          <w:p w14:paraId="0E986B27" w14:textId="77777777" w:rsidR="00896AA1" w:rsidRPr="00896AA1" w:rsidRDefault="00896AA1" w:rsidP="00896AA1"/>
          <w:p w14:paraId="019C9FB9" w14:textId="77777777" w:rsidR="00896AA1" w:rsidRPr="00896AA1" w:rsidRDefault="00896AA1" w:rsidP="00896AA1"/>
          <w:p w14:paraId="7F625C6F" w14:textId="77777777" w:rsidR="00896AA1" w:rsidRPr="00896AA1" w:rsidRDefault="00896AA1" w:rsidP="00896AA1"/>
          <w:p w14:paraId="450544B2" w14:textId="7B810648" w:rsidR="00896AA1" w:rsidRDefault="00896AA1" w:rsidP="00896AA1"/>
          <w:p w14:paraId="1FDAF105" w14:textId="77777777" w:rsidR="00E75433" w:rsidRPr="00896AA1" w:rsidRDefault="00E75433" w:rsidP="00896AA1">
            <w:pPr>
              <w:jc w:val="center"/>
            </w:pPr>
          </w:p>
        </w:tc>
      </w:tr>
      <w:tr w:rsidR="00896AA1" w:rsidRPr="0089248D" w14:paraId="7C3E8E1C" w14:textId="217C40DF" w:rsidTr="006225AA">
        <w:trPr>
          <w:trHeight w:val="881"/>
          <w:jc w:val="center"/>
        </w:trPr>
        <w:tc>
          <w:tcPr>
            <w:tcW w:w="3386" w:type="dxa"/>
            <w:tcBorders>
              <w:bottom w:val="single" w:sz="12" w:space="0" w:color="231F20"/>
            </w:tcBorders>
          </w:tcPr>
          <w:p w14:paraId="30026610" w14:textId="3ABB88CF" w:rsidR="00896AA1" w:rsidRPr="00791561" w:rsidRDefault="00896AA1" w:rsidP="00896AA1">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Continue to provide staff with access to high quality schemes of work and appropriate resources and equipment</w:t>
            </w:r>
          </w:p>
          <w:p w14:paraId="00B241E9" w14:textId="77777777" w:rsidR="00896AA1" w:rsidRPr="00791561" w:rsidRDefault="00896AA1" w:rsidP="00896AA1">
            <w:pPr>
              <w:pStyle w:val="TableParagraph"/>
              <w:ind w:left="0"/>
              <w:rPr>
                <w:rFonts w:ascii="Verdana" w:hAnsi="Verdana"/>
                <w:color w:val="000000" w:themeColor="text1"/>
                <w:sz w:val="16"/>
                <w:szCs w:val="16"/>
              </w:rPr>
            </w:pPr>
          </w:p>
        </w:tc>
        <w:tc>
          <w:tcPr>
            <w:tcW w:w="999" w:type="dxa"/>
            <w:tcBorders>
              <w:bottom w:val="single" w:sz="12" w:space="0" w:color="231F20"/>
            </w:tcBorders>
          </w:tcPr>
          <w:p w14:paraId="38EB5AAB" w14:textId="72005391" w:rsidR="00896AA1" w:rsidRPr="00791561" w:rsidRDefault="00896AA1" w:rsidP="00896AA1">
            <w:pPr>
              <w:pStyle w:val="TableParagraph"/>
              <w:jc w:val="center"/>
              <w:rPr>
                <w:rFonts w:ascii="Verdana" w:hAnsi="Verdana"/>
                <w:color w:val="000000" w:themeColor="text1"/>
                <w:sz w:val="16"/>
                <w:szCs w:val="16"/>
              </w:rPr>
            </w:pPr>
            <w:r>
              <w:rPr>
                <w:rFonts w:ascii="Verdana" w:hAnsi="Verdana"/>
                <w:color w:val="000000" w:themeColor="text1"/>
                <w:sz w:val="16"/>
                <w:szCs w:val="16"/>
              </w:rPr>
              <w:t>3</w:t>
            </w:r>
          </w:p>
        </w:tc>
        <w:tc>
          <w:tcPr>
            <w:tcW w:w="3827" w:type="dxa"/>
            <w:tcBorders>
              <w:bottom w:val="single" w:sz="12" w:space="0" w:color="231F20"/>
            </w:tcBorders>
          </w:tcPr>
          <w:p w14:paraId="037BE888" w14:textId="3263C78E" w:rsidR="00896AA1" w:rsidRPr="00791561" w:rsidRDefault="00896AA1" w:rsidP="00896AA1">
            <w:pPr>
              <w:pStyle w:val="TableParagraph"/>
              <w:numPr>
                <w:ilvl w:val="0"/>
                <w:numId w:val="2"/>
              </w:numPr>
              <w:rPr>
                <w:rFonts w:ascii="Verdana" w:hAnsi="Verdana"/>
                <w:sz w:val="16"/>
                <w:szCs w:val="16"/>
              </w:rPr>
            </w:pPr>
            <w:r w:rsidRPr="00791561">
              <w:rPr>
                <w:rFonts w:ascii="Verdana" w:hAnsi="Verdana"/>
                <w:color w:val="000000" w:themeColor="text1"/>
                <w:sz w:val="16"/>
                <w:szCs w:val="16"/>
              </w:rPr>
              <w:t>Monitor and ensure consistent curriculum teaching and learning opportunities across all year groups</w:t>
            </w:r>
          </w:p>
          <w:p w14:paraId="51973A12" w14:textId="54AE0E2B" w:rsidR="00896AA1" w:rsidRPr="00791561" w:rsidRDefault="00896AA1" w:rsidP="00896AA1">
            <w:pPr>
              <w:pStyle w:val="TableParagraph"/>
              <w:numPr>
                <w:ilvl w:val="0"/>
                <w:numId w:val="2"/>
              </w:numPr>
              <w:rPr>
                <w:rFonts w:ascii="Verdana" w:hAnsi="Verdana"/>
                <w:sz w:val="16"/>
                <w:szCs w:val="16"/>
              </w:rPr>
            </w:pPr>
            <w:r w:rsidRPr="00791561">
              <w:rPr>
                <w:rFonts w:ascii="Verdana" w:hAnsi="Verdana"/>
                <w:color w:val="000000" w:themeColor="text1"/>
                <w:sz w:val="16"/>
                <w:szCs w:val="16"/>
              </w:rPr>
              <w:t>Provide in house support to class teachers where necessary</w:t>
            </w:r>
          </w:p>
        </w:tc>
        <w:tc>
          <w:tcPr>
            <w:tcW w:w="1134" w:type="dxa"/>
            <w:tcBorders>
              <w:bottom w:val="single" w:sz="12" w:space="0" w:color="231F20"/>
            </w:tcBorders>
          </w:tcPr>
          <w:p w14:paraId="463F6CEE" w14:textId="0688F915" w:rsidR="00896AA1" w:rsidRDefault="00896AA1" w:rsidP="00896AA1">
            <w:pPr>
              <w:pStyle w:val="TableParagraph"/>
              <w:ind w:left="0"/>
              <w:rPr>
                <w:rFonts w:ascii="Verdana" w:hAnsi="Verdana"/>
                <w:sz w:val="16"/>
                <w:szCs w:val="16"/>
              </w:rPr>
            </w:pPr>
          </w:p>
          <w:p w14:paraId="47DBDAE0" w14:textId="77777777" w:rsidR="00896AA1" w:rsidRDefault="00896AA1" w:rsidP="00896AA1">
            <w:pPr>
              <w:pStyle w:val="TableParagraph"/>
              <w:ind w:left="0"/>
              <w:jc w:val="center"/>
              <w:rPr>
                <w:rFonts w:ascii="Verdana" w:hAnsi="Verdana"/>
                <w:sz w:val="16"/>
                <w:szCs w:val="16"/>
              </w:rPr>
            </w:pPr>
          </w:p>
          <w:p w14:paraId="4FF68FAC" w14:textId="6B7B7F08" w:rsidR="00896AA1" w:rsidRDefault="00896AA1" w:rsidP="00896AA1">
            <w:pPr>
              <w:pStyle w:val="TableParagraph"/>
              <w:ind w:left="0"/>
              <w:jc w:val="center"/>
              <w:rPr>
                <w:rFonts w:ascii="Verdana" w:hAnsi="Verdana"/>
                <w:sz w:val="16"/>
                <w:szCs w:val="16"/>
              </w:rPr>
            </w:pPr>
            <w:r>
              <w:rPr>
                <w:rFonts w:ascii="Verdana" w:hAnsi="Verdana"/>
                <w:sz w:val="16"/>
                <w:szCs w:val="16"/>
              </w:rPr>
              <w:t xml:space="preserve">£1300 </w:t>
            </w:r>
          </w:p>
          <w:p w14:paraId="319BA7BF" w14:textId="4FC83DC5" w:rsidR="00896AA1" w:rsidRPr="00791561" w:rsidRDefault="00896AA1" w:rsidP="00896AA1">
            <w:pPr>
              <w:pStyle w:val="TableParagraph"/>
              <w:ind w:left="0"/>
              <w:jc w:val="center"/>
              <w:rPr>
                <w:rFonts w:ascii="Verdana" w:hAnsi="Verdana"/>
                <w:sz w:val="16"/>
                <w:szCs w:val="16"/>
              </w:rPr>
            </w:pPr>
          </w:p>
        </w:tc>
        <w:tc>
          <w:tcPr>
            <w:tcW w:w="3402" w:type="dxa"/>
            <w:tcBorders>
              <w:bottom w:val="single" w:sz="12" w:space="0" w:color="231F20"/>
            </w:tcBorders>
          </w:tcPr>
          <w:p w14:paraId="332D3946" w14:textId="77777777" w:rsidR="00896AA1" w:rsidRDefault="00896AA1" w:rsidP="00896AA1">
            <w:pPr>
              <w:pStyle w:val="TableParagraph"/>
              <w:ind w:left="0"/>
              <w:rPr>
                <w:rFonts w:ascii="Verdana" w:hAnsi="Verdana"/>
                <w:sz w:val="16"/>
                <w:szCs w:val="16"/>
              </w:rPr>
            </w:pPr>
            <w:r>
              <w:rPr>
                <w:rFonts w:ascii="Verdana" w:hAnsi="Verdana"/>
                <w:sz w:val="16"/>
                <w:szCs w:val="16"/>
              </w:rPr>
              <w:t xml:space="preserve">Children are now offered a progressive PE curriculum, which encompasses all 3 strands of PE. Children enjoy taking part in PE and participation has increased over the last year. </w:t>
            </w:r>
          </w:p>
          <w:p w14:paraId="3FFF8D2B" w14:textId="3DC72B14" w:rsidR="00896AA1" w:rsidRPr="00896AA1" w:rsidRDefault="00896AA1" w:rsidP="00896AA1">
            <w:pPr>
              <w:tabs>
                <w:tab w:val="left" w:pos="1080"/>
              </w:tabs>
            </w:pPr>
            <w:r>
              <w:rPr>
                <w:rFonts w:ascii="Verdana" w:hAnsi="Verdana"/>
                <w:sz w:val="16"/>
                <w:szCs w:val="16"/>
              </w:rPr>
              <w:t xml:space="preserve">The scheme of work continues to be well resources and the equipment is replaced regularly to ensure planned learning opportunities can take place. Quality of </w:t>
            </w:r>
            <w:r>
              <w:rPr>
                <w:rFonts w:ascii="Verdana" w:hAnsi="Verdana"/>
                <w:sz w:val="16"/>
                <w:szCs w:val="16"/>
              </w:rPr>
              <w:lastRenderedPageBreak/>
              <w:t>childrens movement and knowledge in PE is increasing year on year.</w:t>
            </w:r>
          </w:p>
        </w:tc>
        <w:tc>
          <w:tcPr>
            <w:tcW w:w="2835" w:type="dxa"/>
            <w:tcBorders>
              <w:bottom w:val="single" w:sz="12" w:space="0" w:color="231F20"/>
            </w:tcBorders>
          </w:tcPr>
          <w:p w14:paraId="2DD047B2" w14:textId="3697B9DE" w:rsidR="00896AA1" w:rsidRDefault="00896AA1" w:rsidP="00896AA1">
            <w:pPr>
              <w:pStyle w:val="TableParagraph"/>
              <w:ind w:left="0"/>
              <w:rPr>
                <w:rFonts w:ascii="Verdana" w:hAnsi="Verdana"/>
                <w:sz w:val="16"/>
                <w:szCs w:val="16"/>
              </w:rPr>
            </w:pPr>
            <w:r>
              <w:rPr>
                <w:rFonts w:ascii="Verdana" w:hAnsi="Verdana"/>
                <w:sz w:val="16"/>
                <w:szCs w:val="16"/>
              </w:rPr>
              <w:lastRenderedPageBreak/>
              <w:t>The scheme is non-subscription scheme which can be used year on year at no additional cost. The purchase of further materials to support staff CPD at a subscription cost is proving effective in improving skill set.</w:t>
            </w:r>
          </w:p>
          <w:p w14:paraId="2A5B3EEC" w14:textId="77777777" w:rsidR="00896AA1" w:rsidRDefault="00896AA1" w:rsidP="00896AA1">
            <w:pPr>
              <w:pStyle w:val="TableParagraph"/>
              <w:ind w:left="0"/>
              <w:rPr>
                <w:rFonts w:ascii="Verdana" w:hAnsi="Verdana"/>
                <w:b/>
                <w:sz w:val="16"/>
                <w:szCs w:val="16"/>
              </w:rPr>
            </w:pPr>
            <w:r>
              <w:rPr>
                <w:rFonts w:ascii="Verdana" w:hAnsi="Verdana"/>
                <w:b/>
                <w:sz w:val="16"/>
                <w:szCs w:val="16"/>
              </w:rPr>
              <w:t xml:space="preserve">Next steps; </w:t>
            </w:r>
          </w:p>
          <w:p w14:paraId="521D306B" w14:textId="77777777" w:rsidR="00896AA1" w:rsidRDefault="00896AA1" w:rsidP="00896AA1">
            <w:pPr>
              <w:pStyle w:val="TableParagraph"/>
              <w:ind w:left="0"/>
              <w:rPr>
                <w:rFonts w:ascii="Verdana" w:hAnsi="Verdana"/>
                <w:sz w:val="16"/>
                <w:szCs w:val="16"/>
              </w:rPr>
            </w:pPr>
            <w:r>
              <w:rPr>
                <w:rFonts w:ascii="Verdana" w:hAnsi="Verdana"/>
                <w:sz w:val="16"/>
                <w:szCs w:val="16"/>
              </w:rPr>
              <w:t xml:space="preserve">Continue to review and monitor </w:t>
            </w:r>
            <w:r>
              <w:rPr>
                <w:rFonts w:ascii="Verdana" w:hAnsi="Verdana"/>
                <w:sz w:val="16"/>
                <w:szCs w:val="16"/>
              </w:rPr>
              <w:lastRenderedPageBreak/>
              <w:t>the quality &amp; accessibility of PE curriculum to ensure it is suitable for our children</w:t>
            </w:r>
          </w:p>
          <w:p w14:paraId="36D1744B" w14:textId="4C8EB1D2" w:rsidR="00896AA1" w:rsidRPr="0037686A" w:rsidRDefault="00896AA1" w:rsidP="00896AA1">
            <w:pPr>
              <w:pStyle w:val="TableParagraph"/>
              <w:ind w:left="0"/>
              <w:rPr>
                <w:rFonts w:ascii="Verdana" w:hAnsi="Verdana"/>
                <w:sz w:val="16"/>
                <w:szCs w:val="16"/>
              </w:rPr>
            </w:pPr>
            <w:r>
              <w:rPr>
                <w:rFonts w:ascii="Verdana" w:hAnsi="Verdana"/>
                <w:sz w:val="16"/>
                <w:szCs w:val="16"/>
              </w:rPr>
              <w:t xml:space="preserve">Continue to monitor the effectiveness of subscription materials </w:t>
            </w:r>
          </w:p>
        </w:tc>
      </w:tr>
      <w:tr w:rsidR="00896AA1" w:rsidRPr="0089248D" w14:paraId="7FB35498" w14:textId="1C672D73" w:rsidTr="006225AA">
        <w:trPr>
          <w:trHeight w:val="881"/>
          <w:jc w:val="center"/>
        </w:trPr>
        <w:tc>
          <w:tcPr>
            <w:tcW w:w="3386" w:type="dxa"/>
            <w:tcBorders>
              <w:bottom w:val="single" w:sz="12" w:space="0" w:color="231F20"/>
            </w:tcBorders>
          </w:tcPr>
          <w:p w14:paraId="248C2DF7" w14:textId="60A8CE5A" w:rsidR="00896AA1" w:rsidRPr="00791561" w:rsidRDefault="00896AA1" w:rsidP="00896AA1">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lastRenderedPageBreak/>
              <w:t>To develop a range of outdoor adventure activities and experiences and</w:t>
            </w:r>
            <w:r w:rsidRPr="00791561">
              <w:rPr>
                <w:rFonts w:ascii="Verdana" w:eastAsia="Times New Roman" w:hAnsi="Verdana" w:cs="Times New Roman"/>
                <w:color w:val="000000"/>
                <w:sz w:val="16"/>
                <w:szCs w:val="16"/>
              </w:rPr>
              <w:t xml:space="preserve"> expose the Year 6 children to outdoor adventurous activities</w:t>
            </w:r>
          </w:p>
        </w:tc>
        <w:tc>
          <w:tcPr>
            <w:tcW w:w="999" w:type="dxa"/>
            <w:tcBorders>
              <w:bottom w:val="single" w:sz="12" w:space="0" w:color="231F20"/>
            </w:tcBorders>
          </w:tcPr>
          <w:p w14:paraId="44DC1F5E" w14:textId="1192C688" w:rsidR="00896AA1" w:rsidRPr="00791561" w:rsidRDefault="00896AA1" w:rsidP="00896AA1">
            <w:pPr>
              <w:pStyle w:val="TableParagraph"/>
              <w:ind w:left="360"/>
              <w:rPr>
                <w:rFonts w:ascii="Verdana" w:hAnsi="Verdana"/>
                <w:color w:val="000000" w:themeColor="text1"/>
                <w:sz w:val="16"/>
                <w:szCs w:val="16"/>
              </w:rPr>
            </w:pPr>
            <w:r>
              <w:rPr>
                <w:rFonts w:ascii="Verdana" w:hAnsi="Verdana"/>
                <w:color w:val="000000" w:themeColor="text1"/>
                <w:sz w:val="16"/>
                <w:szCs w:val="16"/>
              </w:rPr>
              <w:t>4</w:t>
            </w:r>
          </w:p>
        </w:tc>
        <w:tc>
          <w:tcPr>
            <w:tcW w:w="3827" w:type="dxa"/>
            <w:tcBorders>
              <w:bottom w:val="single" w:sz="12" w:space="0" w:color="231F20"/>
            </w:tcBorders>
          </w:tcPr>
          <w:p w14:paraId="24C71BD2" w14:textId="380221EC" w:rsidR="00896AA1" w:rsidRPr="00791561" w:rsidRDefault="00896AA1" w:rsidP="00896AA1">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Resource OAA activities/ scheme for each year group to ensure breadth and quality of opportunity in OAA </w:t>
            </w:r>
          </w:p>
          <w:p w14:paraId="30CC3273" w14:textId="039E02B5" w:rsidR="00896AA1" w:rsidRPr="00791561" w:rsidRDefault="00896AA1" w:rsidP="00896AA1">
            <w:pPr>
              <w:pStyle w:val="ListParagraph"/>
              <w:numPr>
                <w:ilvl w:val="0"/>
                <w:numId w:val="2"/>
              </w:numPr>
              <w:spacing w:before="100" w:beforeAutospacing="1" w:after="100" w:afterAutospacing="1"/>
              <w:rPr>
                <w:rFonts w:ascii="Verdana" w:eastAsia="Times New Roman" w:hAnsi="Verdana" w:cs="Times New Roman"/>
                <w:sz w:val="16"/>
                <w:szCs w:val="16"/>
              </w:rPr>
            </w:pPr>
            <w:r w:rsidRPr="00791561">
              <w:rPr>
                <w:rFonts w:ascii="Verdana" w:eastAsia="Times New Roman" w:hAnsi="Verdana" w:cs="Times New Roman"/>
                <w:color w:val="000000"/>
                <w:sz w:val="16"/>
                <w:szCs w:val="16"/>
              </w:rPr>
              <w:t>Subsiding the annual residential trip;</w:t>
            </w:r>
          </w:p>
        </w:tc>
        <w:tc>
          <w:tcPr>
            <w:tcW w:w="1134" w:type="dxa"/>
            <w:tcBorders>
              <w:bottom w:val="single" w:sz="12" w:space="0" w:color="231F20"/>
            </w:tcBorders>
          </w:tcPr>
          <w:p w14:paraId="31A16A20" w14:textId="77777777" w:rsidR="00896AA1" w:rsidRDefault="00896AA1" w:rsidP="00896AA1">
            <w:pPr>
              <w:pStyle w:val="TableParagraph"/>
              <w:ind w:left="0"/>
              <w:jc w:val="center"/>
              <w:rPr>
                <w:rFonts w:ascii="Verdana" w:hAnsi="Verdana"/>
                <w:sz w:val="16"/>
                <w:szCs w:val="16"/>
              </w:rPr>
            </w:pPr>
          </w:p>
          <w:p w14:paraId="488AEBD3" w14:textId="77777777" w:rsidR="00896AA1" w:rsidRDefault="00896AA1" w:rsidP="00896AA1">
            <w:pPr>
              <w:pStyle w:val="TableParagraph"/>
              <w:ind w:left="0"/>
              <w:jc w:val="center"/>
              <w:rPr>
                <w:rFonts w:ascii="Verdana" w:hAnsi="Verdana"/>
                <w:sz w:val="16"/>
                <w:szCs w:val="16"/>
              </w:rPr>
            </w:pPr>
          </w:p>
          <w:p w14:paraId="24B837D3" w14:textId="59671F50" w:rsidR="00896AA1" w:rsidRPr="00791561" w:rsidRDefault="00896AA1" w:rsidP="00896AA1">
            <w:pPr>
              <w:pStyle w:val="TableParagraph"/>
              <w:ind w:left="0"/>
              <w:jc w:val="center"/>
              <w:rPr>
                <w:rFonts w:ascii="Verdana" w:hAnsi="Verdana"/>
                <w:sz w:val="16"/>
                <w:szCs w:val="16"/>
              </w:rPr>
            </w:pPr>
            <w:r>
              <w:rPr>
                <w:rFonts w:ascii="Verdana" w:hAnsi="Verdana"/>
                <w:sz w:val="16"/>
                <w:szCs w:val="16"/>
              </w:rPr>
              <w:t>£1,000</w:t>
            </w:r>
          </w:p>
        </w:tc>
        <w:tc>
          <w:tcPr>
            <w:tcW w:w="3402" w:type="dxa"/>
            <w:tcBorders>
              <w:bottom w:val="single" w:sz="12" w:space="0" w:color="231F20"/>
            </w:tcBorders>
          </w:tcPr>
          <w:p w14:paraId="44EBE129" w14:textId="77777777" w:rsidR="00896AA1" w:rsidRDefault="00896AA1" w:rsidP="00896AA1">
            <w:pPr>
              <w:pStyle w:val="TableParagraph"/>
              <w:rPr>
                <w:rFonts w:ascii="Verdana" w:hAnsi="Verdana"/>
                <w:sz w:val="16"/>
                <w:szCs w:val="20"/>
              </w:rPr>
            </w:pPr>
            <w:r>
              <w:rPr>
                <w:rFonts w:ascii="Verdana" w:hAnsi="Verdana"/>
                <w:sz w:val="16"/>
                <w:szCs w:val="20"/>
              </w:rPr>
              <w:t>Children KS2</w:t>
            </w:r>
            <w:r w:rsidRPr="0037686A">
              <w:rPr>
                <w:rFonts w:ascii="Verdana" w:hAnsi="Verdana"/>
                <w:sz w:val="16"/>
                <w:szCs w:val="20"/>
              </w:rPr>
              <w:t xml:space="preserve"> </w:t>
            </w:r>
            <w:r>
              <w:rPr>
                <w:rFonts w:ascii="Verdana" w:hAnsi="Verdana"/>
                <w:sz w:val="16"/>
                <w:szCs w:val="20"/>
              </w:rPr>
              <w:t>attended</w:t>
            </w:r>
            <w:r w:rsidRPr="0037686A">
              <w:rPr>
                <w:rFonts w:ascii="Verdana" w:hAnsi="Verdana"/>
                <w:sz w:val="16"/>
                <w:szCs w:val="20"/>
              </w:rPr>
              <w:t xml:space="preserve"> external </w:t>
            </w:r>
            <w:r>
              <w:rPr>
                <w:rFonts w:ascii="Verdana" w:hAnsi="Verdana"/>
                <w:sz w:val="16"/>
                <w:szCs w:val="20"/>
              </w:rPr>
              <w:t xml:space="preserve">OAA </w:t>
            </w:r>
            <w:r w:rsidRPr="0037686A">
              <w:rPr>
                <w:rFonts w:ascii="Verdana" w:hAnsi="Verdana"/>
                <w:sz w:val="16"/>
                <w:szCs w:val="20"/>
              </w:rPr>
              <w:t>delivery at the Kelly Hansen water sports centre.</w:t>
            </w:r>
            <w:r>
              <w:rPr>
                <w:rFonts w:ascii="Verdana" w:hAnsi="Verdana"/>
                <w:sz w:val="16"/>
                <w:szCs w:val="20"/>
              </w:rPr>
              <w:t xml:space="preserve"> </w:t>
            </w:r>
            <w:r w:rsidRPr="0037686A">
              <w:rPr>
                <w:rFonts w:ascii="Verdana" w:hAnsi="Verdana"/>
                <w:sz w:val="16"/>
                <w:szCs w:val="20"/>
              </w:rPr>
              <w:t xml:space="preserve">This opportunity widened the curriculum sporting experiences of pupils and further inspired some to engage in sport outside of school. </w:t>
            </w:r>
          </w:p>
          <w:p w14:paraId="66BD2E51" w14:textId="77777777" w:rsidR="00896AA1" w:rsidRDefault="00896AA1" w:rsidP="00896AA1">
            <w:pPr>
              <w:pStyle w:val="TableParagraph"/>
              <w:rPr>
                <w:rFonts w:ascii="Verdana" w:hAnsi="Verdana"/>
                <w:sz w:val="16"/>
                <w:szCs w:val="20"/>
              </w:rPr>
            </w:pPr>
          </w:p>
          <w:p w14:paraId="6233FD87" w14:textId="7169326D" w:rsidR="00896AA1" w:rsidRPr="00896AA1" w:rsidRDefault="00896AA1" w:rsidP="00896AA1">
            <w:r w:rsidRPr="0037686A">
              <w:rPr>
                <w:rFonts w:ascii="Verdana" w:hAnsi="Verdana"/>
                <w:sz w:val="16"/>
                <w:szCs w:val="20"/>
              </w:rPr>
              <w:t>The Sports Premium was also allocated to subsidise the year 6 outdoor adventure residential trip. During the residential trip, pupils would have participated in outdoor adventurous activities which inclu</w:t>
            </w:r>
            <w:r>
              <w:rPr>
                <w:rFonts w:ascii="Verdana" w:hAnsi="Verdana"/>
                <w:sz w:val="16"/>
                <w:szCs w:val="20"/>
              </w:rPr>
              <w:t xml:space="preserve">ded a study of the local area. </w:t>
            </w:r>
          </w:p>
        </w:tc>
        <w:tc>
          <w:tcPr>
            <w:tcW w:w="2835" w:type="dxa"/>
            <w:tcBorders>
              <w:bottom w:val="single" w:sz="12" w:space="0" w:color="231F20"/>
            </w:tcBorders>
          </w:tcPr>
          <w:p w14:paraId="53430654" w14:textId="77777777" w:rsidR="00896AA1" w:rsidRDefault="00896AA1" w:rsidP="00896AA1">
            <w:pPr>
              <w:pStyle w:val="TableParagraph"/>
              <w:ind w:left="0"/>
              <w:rPr>
                <w:rFonts w:ascii="Verdana" w:hAnsi="Verdana"/>
                <w:sz w:val="16"/>
                <w:szCs w:val="20"/>
              </w:rPr>
            </w:pPr>
            <w:r>
              <w:rPr>
                <w:rFonts w:ascii="Verdana" w:hAnsi="Verdana"/>
                <w:sz w:val="16"/>
                <w:szCs w:val="20"/>
              </w:rPr>
              <w:t>Physical activities in which we do not have the capacity to deliver in house signpost children to more challenging, dynamic and adventurous sports. This aims to support future participation in physical activity &amp; healthy lifestyles beyond the National curriculum opportunities.</w:t>
            </w:r>
          </w:p>
          <w:p w14:paraId="4D5699A3" w14:textId="77777777" w:rsidR="00896AA1" w:rsidRDefault="00896AA1" w:rsidP="00896AA1">
            <w:pPr>
              <w:pStyle w:val="TableParagraph"/>
              <w:ind w:left="0"/>
              <w:rPr>
                <w:rFonts w:ascii="Verdana" w:hAnsi="Verdana"/>
                <w:sz w:val="16"/>
                <w:szCs w:val="20"/>
              </w:rPr>
            </w:pPr>
          </w:p>
          <w:p w14:paraId="0E50D9E2" w14:textId="77777777" w:rsidR="00896AA1" w:rsidRDefault="00896AA1" w:rsidP="00896AA1">
            <w:pPr>
              <w:pStyle w:val="TableParagraph"/>
              <w:ind w:left="0"/>
              <w:rPr>
                <w:rFonts w:ascii="Verdana" w:hAnsi="Verdana"/>
                <w:b/>
                <w:sz w:val="16"/>
                <w:szCs w:val="20"/>
              </w:rPr>
            </w:pPr>
            <w:r>
              <w:rPr>
                <w:rFonts w:ascii="Verdana" w:hAnsi="Verdana"/>
                <w:b/>
                <w:sz w:val="16"/>
                <w:szCs w:val="20"/>
              </w:rPr>
              <w:t xml:space="preserve">Next Steps; </w:t>
            </w:r>
          </w:p>
          <w:p w14:paraId="4E75E0F3" w14:textId="77777777" w:rsidR="00896AA1" w:rsidRDefault="00896AA1" w:rsidP="00896AA1">
            <w:pPr>
              <w:pStyle w:val="TableParagraph"/>
              <w:ind w:left="0"/>
              <w:rPr>
                <w:rFonts w:ascii="Verdana" w:hAnsi="Verdana"/>
                <w:sz w:val="16"/>
                <w:szCs w:val="20"/>
              </w:rPr>
            </w:pPr>
            <w:r>
              <w:rPr>
                <w:rFonts w:ascii="Verdana" w:hAnsi="Verdana"/>
                <w:sz w:val="16"/>
                <w:szCs w:val="20"/>
              </w:rPr>
              <w:t>Continue to review the quality and range of OAA experiences, which are not delivered in house.</w:t>
            </w:r>
          </w:p>
          <w:p w14:paraId="3D476434" w14:textId="0CB20E48" w:rsidR="00896AA1" w:rsidRPr="00820780" w:rsidRDefault="00896AA1" w:rsidP="00896AA1">
            <w:pPr>
              <w:pStyle w:val="TableParagraph"/>
              <w:ind w:left="0"/>
              <w:rPr>
                <w:rFonts w:ascii="Verdana" w:hAnsi="Verdana"/>
                <w:sz w:val="16"/>
                <w:szCs w:val="20"/>
              </w:rPr>
            </w:pPr>
            <w:r>
              <w:rPr>
                <w:rFonts w:ascii="Verdana" w:hAnsi="Verdana"/>
                <w:sz w:val="16"/>
                <w:szCs w:val="20"/>
              </w:rPr>
              <w:t>Consider new OAA opportunities which may present new challenges and offer children wider experiences for their future</w:t>
            </w:r>
          </w:p>
        </w:tc>
      </w:tr>
      <w:tr w:rsidR="0046115F" w:rsidRPr="0089248D" w14:paraId="34CD7E1E" w14:textId="20C848A7" w:rsidTr="006225AA">
        <w:trPr>
          <w:trHeight w:val="881"/>
          <w:jc w:val="center"/>
        </w:trPr>
        <w:tc>
          <w:tcPr>
            <w:tcW w:w="3386" w:type="dxa"/>
            <w:tcBorders>
              <w:bottom w:val="single" w:sz="12" w:space="0" w:color="231F20"/>
            </w:tcBorders>
          </w:tcPr>
          <w:p w14:paraId="283B410A" w14:textId="5454A7B4" w:rsidR="0046115F" w:rsidRPr="00791561"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Continue to d</w:t>
            </w:r>
            <w:r w:rsidRPr="00791561">
              <w:rPr>
                <w:rFonts w:ascii="Verdana" w:hAnsi="Verdana"/>
                <w:color w:val="000000" w:themeColor="text1"/>
                <w:sz w:val="16"/>
                <w:szCs w:val="16"/>
              </w:rPr>
              <w:t>evelop the Early Years outdoor equipment and provision to ensure children are able to meet the Physical Development Early Learning goal</w:t>
            </w:r>
          </w:p>
        </w:tc>
        <w:tc>
          <w:tcPr>
            <w:tcW w:w="999" w:type="dxa"/>
            <w:tcBorders>
              <w:bottom w:val="single" w:sz="12" w:space="0" w:color="231F20"/>
            </w:tcBorders>
          </w:tcPr>
          <w:p w14:paraId="41544A49" w14:textId="6A05CD1C" w:rsidR="0046115F" w:rsidRPr="00791561" w:rsidRDefault="0046115F" w:rsidP="0046115F">
            <w:pPr>
              <w:pStyle w:val="TableParagraph"/>
              <w:ind w:left="360"/>
              <w:rPr>
                <w:rFonts w:ascii="Verdana" w:hAnsi="Verdana"/>
                <w:color w:val="000000" w:themeColor="text1"/>
                <w:sz w:val="16"/>
                <w:szCs w:val="16"/>
              </w:rPr>
            </w:pPr>
            <w:r>
              <w:rPr>
                <w:rFonts w:ascii="Verdana" w:hAnsi="Verdana"/>
                <w:color w:val="000000" w:themeColor="text1"/>
                <w:sz w:val="16"/>
                <w:szCs w:val="16"/>
              </w:rPr>
              <w:t>1</w:t>
            </w:r>
          </w:p>
        </w:tc>
        <w:tc>
          <w:tcPr>
            <w:tcW w:w="3827" w:type="dxa"/>
            <w:tcBorders>
              <w:bottom w:val="single" w:sz="12" w:space="0" w:color="231F20"/>
            </w:tcBorders>
          </w:tcPr>
          <w:p w14:paraId="2996843F" w14:textId="4B597117" w:rsidR="0046115F" w:rsidRPr="00791561" w:rsidRDefault="0046115F" w:rsidP="0046115F">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Purchase outdoor play equipment e.g. balls of varied size, skipping ropes etc.</w:t>
            </w:r>
          </w:p>
          <w:p w14:paraId="043AD821" w14:textId="508E4390" w:rsidR="0046115F" w:rsidRPr="00791561" w:rsidRDefault="0046115F" w:rsidP="0046115F">
            <w:pPr>
              <w:pStyle w:val="TableParagraph"/>
              <w:numPr>
                <w:ilvl w:val="0"/>
                <w:numId w:val="2"/>
              </w:numPr>
              <w:rPr>
                <w:rFonts w:ascii="Verdana" w:hAnsi="Verdana"/>
                <w:sz w:val="16"/>
                <w:szCs w:val="16"/>
              </w:rPr>
            </w:pPr>
            <w:r>
              <w:rPr>
                <w:rFonts w:ascii="Verdana" w:hAnsi="Verdana"/>
                <w:color w:val="000000" w:themeColor="text1"/>
                <w:sz w:val="16"/>
                <w:szCs w:val="16"/>
              </w:rPr>
              <w:t>Continue to develop the outdoor provision and provide welfare staff with outdoor CPD Physical Development opportunities</w:t>
            </w:r>
            <w:r w:rsidRPr="00791561">
              <w:rPr>
                <w:rFonts w:ascii="Verdana" w:hAnsi="Verdana"/>
                <w:color w:val="000000" w:themeColor="text1"/>
                <w:sz w:val="16"/>
                <w:szCs w:val="16"/>
              </w:rPr>
              <w:t xml:space="preserve">  </w:t>
            </w:r>
          </w:p>
        </w:tc>
        <w:tc>
          <w:tcPr>
            <w:tcW w:w="1134" w:type="dxa"/>
            <w:tcBorders>
              <w:bottom w:val="single" w:sz="12" w:space="0" w:color="231F20"/>
            </w:tcBorders>
          </w:tcPr>
          <w:p w14:paraId="22F3013F" w14:textId="77777777" w:rsidR="0046115F" w:rsidRDefault="0046115F" w:rsidP="0046115F">
            <w:pPr>
              <w:pStyle w:val="TableParagraph"/>
              <w:ind w:left="0"/>
              <w:rPr>
                <w:rFonts w:ascii="Verdana" w:hAnsi="Verdana"/>
                <w:sz w:val="16"/>
                <w:szCs w:val="16"/>
              </w:rPr>
            </w:pPr>
          </w:p>
          <w:p w14:paraId="194E310F" w14:textId="77777777" w:rsidR="0046115F" w:rsidRDefault="0046115F" w:rsidP="0046115F">
            <w:pPr>
              <w:pStyle w:val="TableParagraph"/>
              <w:ind w:left="0"/>
              <w:jc w:val="center"/>
              <w:rPr>
                <w:rFonts w:ascii="Verdana" w:hAnsi="Verdana"/>
                <w:sz w:val="16"/>
                <w:szCs w:val="16"/>
              </w:rPr>
            </w:pPr>
          </w:p>
          <w:p w14:paraId="4F639589" w14:textId="77777777" w:rsidR="0046115F" w:rsidRDefault="0046115F" w:rsidP="0046115F">
            <w:pPr>
              <w:pStyle w:val="TableParagraph"/>
              <w:ind w:left="0"/>
              <w:jc w:val="center"/>
              <w:rPr>
                <w:rFonts w:ascii="Verdana" w:hAnsi="Verdana"/>
                <w:sz w:val="16"/>
                <w:szCs w:val="16"/>
              </w:rPr>
            </w:pPr>
          </w:p>
          <w:p w14:paraId="60822601" w14:textId="69CE951A" w:rsidR="0046115F" w:rsidRPr="00791561" w:rsidRDefault="0046115F" w:rsidP="0046115F">
            <w:pPr>
              <w:pStyle w:val="TableParagraph"/>
              <w:ind w:left="0"/>
              <w:jc w:val="center"/>
              <w:rPr>
                <w:rFonts w:ascii="Verdana" w:hAnsi="Verdana"/>
                <w:sz w:val="16"/>
                <w:szCs w:val="16"/>
              </w:rPr>
            </w:pPr>
            <w:r>
              <w:rPr>
                <w:rFonts w:ascii="Verdana" w:hAnsi="Verdana"/>
                <w:sz w:val="16"/>
                <w:szCs w:val="16"/>
              </w:rPr>
              <w:t>£600</w:t>
            </w:r>
          </w:p>
        </w:tc>
        <w:tc>
          <w:tcPr>
            <w:tcW w:w="3402" w:type="dxa"/>
            <w:tcBorders>
              <w:bottom w:val="single" w:sz="12" w:space="0" w:color="231F20"/>
            </w:tcBorders>
          </w:tcPr>
          <w:p w14:paraId="7BF8E128" w14:textId="6ECF4878" w:rsidR="0046115F" w:rsidRPr="00B45C1C" w:rsidRDefault="0046115F" w:rsidP="0046115F">
            <w:pPr>
              <w:pStyle w:val="TableParagraph"/>
              <w:ind w:left="0"/>
              <w:rPr>
                <w:rFonts w:ascii="Verdana" w:hAnsi="Verdana"/>
                <w:sz w:val="16"/>
                <w:szCs w:val="16"/>
              </w:rPr>
            </w:pPr>
            <w:r>
              <w:rPr>
                <w:rFonts w:ascii="Verdana" w:hAnsi="Verdana"/>
                <w:sz w:val="16"/>
                <w:szCs w:val="16"/>
              </w:rPr>
              <w:t>Children are now able to explore &amp; use high quality gross motor equipment in the outdoor area, such as climbing frames, balance bikes &amp; pedal tricycles. Such opportunities outside support the development of the gross motor skills of the EYFS children. Gross development also underpins the fine motor skills and the necessary fundamental movement skills required when accessing the Year 1 PE curriculum and beyond.  Children’s physical literacy, specifically fundamental movement skills are improving as a result of the additional interventions were are offering during free play in the outdoor area.</w:t>
            </w:r>
          </w:p>
        </w:tc>
        <w:tc>
          <w:tcPr>
            <w:tcW w:w="2835" w:type="dxa"/>
            <w:tcBorders>
              <w:bottom w:val="single" w:sz="12" w:space="0" w:color="231F20"/>
            </w:tcBorders>
          </w:tcPr>
          <w:p w14:paraId="54D948C2" w14:textId="2EF31677" w:rsidR="0046115F" w:rsidRDefault="0046115F" w:rsidP="0046115F">
            <w:pPr>
              <w:pStyle w:val="TableParagraph"/>
              <w:ind w:left="0"/>
              <w:rPr>
                <w:rFonts w:ascii="Verdana" w:hAnsi="Verdana"/>
                <w:sz w:val="16"/>
                <w:szCs w:val="16"/>
              </w:rPr>
            </w:pPr>
            <w:r>
              <w:rPr>
                <w:rFonts w:ascii="Verdana" w:hAnsi="Verdana"/>
                <w:sz w:val="16"/>
                <w:szCs w:val="16"/>
              </w:rPr>
              <w:t>Equipment to be regularly checked &amp; maintained to ensure outdoor high quality gross motor opportunities continue. Ensure equipment bought is of high quality and sustainable over a long period of time, not easily damaged by wear and tear.</w:t>
            </w:r>
          </w:p>
          <w:p w14:paraId="2EC9124B" w14:textId="77777777" w:rsidR="0046115F" w:rsidRDefault="0046115F" w:rsidP="0046115F">
            <w:pPr>
              <w:pStyle w:val="TableParagraph"/>
              <w:ind w:left="0"/>
              <w:rPr>
                <w:rFonts w:ascii="Verdana" w:hAnsi="Verdana"/>
                <w:sz w:val="16"/>
                <w:szCs w:val="16"/>
              </w:rPr>
            </w:pPr>
            <w:r>
              <w:rPr>
                <w:rFonts w:ascii="Verdana" w:hAnsi="Verdana"/>
                <w:b/>
                <w:sz w:val="16"/>
                <w:szCs w:val="16"/>
              </w:rPr>
              <w:t>Next steps;</w:t>
            </w:r>
            <w:r>
              <w:rPr>
                <w:rFonts w:ascii="Verdana" w:hAnsi="Verdana"/>
                <w:sz w:val="16"/>
                <w:szCs w:val="16"/>
              </w:rPr>
              <w:t xml:space="preserve"> </w:t>
            </w:r>
          </w:p>
          <w:p w14:paraId="3E97FF37" w14:textId="72CF9C96" w:rsidR="0046115F" w:rsidRPr="00E76D69" w:rsidRDefault="0046115F" w:rsidP="0046115F">
            <w:pPr>
              <w:pStyle w:val="TableParagraph"/>
              <w:ind w:left="0"/>
              <w:rPr>
                <w:rFonts w:ascii="Verdana" w:hAnsi="Verdana"/>
                <w:sz w:val="16"/>
                <w:szCs w:val="16"/>
              </w:rPr>
            </w:pPr>
            <w:r>
              <w:rPr>
                <w:rFonts w:ascii="Verdana" w:hAnsi="Verdana"/>
                <w:sz w:val="16"/>
                <w:szCs w:val="16"/>
              </w:rPr>
              <w:t>Continue to review the access to and quality of equipment to develop physical activity opportunities outdoor.</w:t>
            </w:r>
          </w:p>
        </w:tc>
      </w:tr>
      <w:tr w:rsidR="0046115F" w:rsidRPr="0089248D" w14:paraId="1DF23866" w14:textId="6826C4EF" w:rsidTr="006225AA">
        <w:trPr>
          <w:trHeight w:val="881"/>
          <w:jc w:val="center"/>
        </w:trPr>
        <w:tc>
          <w:tcPr>
            <w:tcW w:w="3386" w:type="dxa"/>
          </w:tcPr>
          <w:p w14:paraId="7C855550" w14:textId="19BF1179" w:rsidR="0046115F" w:rsidRPr="00791561" w:rsidRDefault="0046115F" w:rsidP="0046115F">
            <w:pPr>
              <w:pStyle w:val="ListParagraph"/>
              <w:widowControl/>
              <w:numPr>
                <w:ilvl w:val="0"/>
                <w:numId w:val="2"/>
              </w:numPr>
              <w:autoSpaceDE/>
              <w:autoSpaceDN/>
              <w:rPr>
                <w:rFonts w:ascii="Verdana" w:hAnsi="Verdana"/>
                <w:sz w:val="16"/>
                <w:szCs w:val="16"/>
              </w:rPr>
            </w:pPr>
            <w:r w:rsidRPr="00791561">
              <w:rPr>
                <w:rFonts w:ascii="Verdana" w:hAnsi="Verdana"/>
                <w:sz w:val="16"/>
                <w:szCs w:val="16"/>
              </w:rPr>
              <w:t xml:space="preserve">To continue to contribute to the running costs of the school minibus to enhance number of competitions and swimming lessons </w:t>
            </w:r>
          </w:p>
        </w:tc>
        <w:tc>
          <w:tcPr>
            <w:tcW w:w="999" w:type="dxa"/>
          </w:tcPr>
          <w:p w14:paraId="347A2EE4" w14:textId="7B9A9830" w:rsidR="0046115F" w:rsidRPr="00791561" w:rsidRDefault="0046115F" w:rsidP="0046115F">
            <w:pPr>
              <w:pStyle w:val="TableParagraph"/>
              <w:ind w:left="360"/>
              <w:rPr>
                <w:rFonts w:ascii="Verdana" w:hAnsi="Verdana"/>
                <w:sz w:val="16"/>
                <w:szCs w:val="16"/>
              </w:rPr>
            </w:pPr>
            <w:r>
              <w:rPr>
                <w:rFonts w:ascii="Verdana" w:hAnsi="Verdana"/>
                <w:sz w:val="16"/>
                <w:szCs w:val="16"/>
              </w:rPr>
              <w:t>4</w:t>
            </w:r>
          </w:p>
        </w:tc>
        <w:tc>
          <w:tcPr>
            <w:tcW w:w="3827" w:type="dxa"/>
          </w:tcPr>
          <w:p w14:paraId="7BCD8063" w14:textId="59B29E92" w:rsidR="0046115F" w:rsidRPr="000F36E9" w:rsidRDefault="0046115F" w:rsidP="0046115F">
            <w:pPr>
              <w:pStyle w:val="TableParagraph"/>
              <w:numPr>
                <w:ilvl w:val="0"/>
                <w:numId w:val="2"/>
              </w:numPr>
              <w:rPr>
                <w:rFonts w:ascii="Verdana" w:hAnsi="Verdana"/>
                <w:sz w:val="16"/>
                <w:szCs w:val="16"/>
              </w:rPr>
            </w:pPr>
            <w:r w:rsidRPr="00791561">
              <w:rPr>
                <w:rFonts w:ascii="Verdana" w:hAnsi="Verdana"/>
                <w:sz w:val="16"/>
                <w:szCs w:val="16"/>
              </w:rPr>
              <w:t>Enter</w:t>
            </w:r>
            <w:r w:rsidRPr="000F36E9">
              <w:rPr>
                <w:rFonts w:ascii="Verdana" w:hAnsi="Verdana"/>
                <w:sz w:val="16"/>
                <w:szCs w:val="16"/>
              </w:rPr>
              <w:t xml:space="preserve"> and offer our children various opportunities eg: Competitions, experience days, events </w:t>
            </w:r>
          </w:p>
          <w:p w14:paraId="2226DA72" w14:textId="3FE8749D" w:rsidR="0046115F" w:rsidRPr="00791561" w:rsidRDefault="0046115F" w:rsidP="0046115F">
            <w:pPr>
              <w:pStyle w:val="TableParagraph"/>
              <w:numPr>
                <w:ilvl w:val="0"/>
                <w:numId w:val="2"/>
              </w:numPr>
              <w:rPr>
                <w:rFonts w:ascii="Verdana" w:hAnsi="Verdana"/>
                <w:sz w:val="16"/>
                <w:szCs w:val="16"/>
              </w:rPr>
            </w:pPr>
            <w:r w:rsidRPr="00791561">
              <w:rPr>
                <w:rFonts w:ascii="Verdana" w:hAnsi="Verdana"/>
                <w:sz w:val="16"/>
                <w:szCs w:val="16"/>
              </w:rPr>
              <w:t xml:space="preserve">Maintain the running of the school minibus </w:t>
            </w:r>
          </w:p>
        </w:tc>
        <w:tc>
          <w:tcPr>
            <w:tcW w:w="1134" w:type="dxa"/>
          </w:tcPr>
          <w:p w14:paraId="087717B4" w14:textId="77777777" w:rsidR="0046115F" w:rsidRDefault="0046115F" w:rsidP="0046115F">
            <w:pPr>
              <w:pStyle w:val="TableParagraph"/>
              <w:ind w:left="0"/>
              <w:jc w:val="center"/>
              <w:rPr>
                <w:rFonts w:ascii="Verdana" w:hAnsi="Verdana"/>
                <w:sz w:val="16"/>
                <w:szCs w:val="16"/>
              </w:rPr>
            </w:pPr>
          </w:p>
          <w:p w14:paraId="17A4156D" w14:textId="77777777" w:rsidR="0046115F" w:rsidRDefault="0046115F" w:rsidP="0046115F">
            <w:pPr>
              <w:pStyle w:val="TableParagraph"/>
              <w:ind w:left="0"/>
              <w:jc w:val="center"/>
              <w:rPr>
                <w:rFonts w:ascii="Verdana" w:hAnsi="Verdana"/>
                <w:sz w:val="16"/>
                <w:szCs w:val="16"/>
              </w:rPr>
            </w:pPr>
          </w:p>
          <w:p w14:paraId="47970EF8" w14:textId="03462E45" w:rsidR="0046115F" w:rsidRPr="00791561" w:rsidRDefault="0046115F" w:rsidP="0046115F">
            <w:pPr>
              <w:pStyle w:val="TableParagraph"/>
              <w:ind w:left="0"/>
              <w:jc w:val="center"/>
              <w:rPr>
                <w:rFonts w:ascii="Verdana" w:hAnsi="Verdana"/>
                <w:sz w:val="16"/>
                <w:szCs w:val="16"/>
              </w:rPr>
            </w:pPr>
            <w:r>
              <w:rPr>
                <w:rFonts w:ascii="Verdana" w:hAnsi="Verdana"/>
                <w:sz w:val="16"/>
                <w:szCs w:val="16"/>
              </w:rPr>
              <w:t>£500</w:t>
            </w:r>
          </w:p>
        </w:tc>
        <w:tc>
          <w:tcPr>
            <w:tcW w:w="3402" w:type="dxa"/>
          </w:tcPr>
          <w:p w14:paraId="09262BD8" w14:textId="7E3041B4" w:rsidR="0046115F" w:rsidRPr="00F74220" w:rsidRDefault="0046115F" w:rsidP="0046115F">
            <w:pPr>
              <w:pStyle w:val="TableParagraph"/>
              <w:ind w:left="0"/>
              <w:rPr>
                <w:rFonts w:ascii="Verdana" w:hAnsi="Verdana"/>
                <w:sz w:val="16"/>
                <w:szCs w:val="16"/>
              </w:rPr>
            </w:pPr>
            <w:r w:rsidRPr="00E76D69">
              <w:rPr>
                <w:rFonts w:ascii="Verdana" w:hAnsi="Verdana"/>
                <w:sz w:val="16"/>
                <w:szCs w:val="16"/>
              </w:rPr>
              <w:t>KS2 continued to enjoy taking part in various sporting competitions at</w:t>
            </w:r>
            <w:r>
              <w:rPr>
                <w:rFonts w:ascii="Verdana" w:hAnsi="Verdana"/>
                <w:sz w:val="16"/>
                <w:szCs w:val="16"/>
              </w:rPr>
              <w:t xml:space="preserve"> virtual </w:t>
            </w:r>
            <w:r w:rsidRPr="00E76D69">
              <w:rPr>
                <w:rFonts w:ascii="Verdana" w:hAnsi="Verdana"/>
                <w:sz w:val="16"/>
                <w:szCs w:val="16"/>
              </w:rPr>
              <w:t xml:space="preserve"> intra &amp; inter le</w:t>
            </w:r>
            <w:r>
              <w:rPr>
                <w:rFonts w:ascii="Verdana" w:hAnsi="Verdana"/>
                <w:sz w:val="16"/>
                <w:szCs w:val="16"/>
              </w:rPr>
              <w:t xml:space="preserve">vel. </w:t>
            </w:r>
            <w:r w:rsidRPr="00E76D69">
              <w:rPr>
                <w:rFonts w:ascii="Verdana" w:hAnsi="Verdana"/>
                <w:sz w:val="16"/>
                <w:szCs w:val="16"/>
              </w:rPr>
              <w:t>Engagement in competitive cluster competitions</w:t>
            </w:r>
            <w:r>
              <w:rPr>
                <w:rFonts w:ascii="Verdana" w:hAnsi="Verdana"/>
                <w:sz w:val="16"/>
                <w:szCs w:val="16"/>
              </w:rPr>
              <w:t xml:space="preserve"> to be reviewed once restrictions have been lifted.</w:t>
            </w:r>
          </w:p>
        </w:tc>
        <w:tc>
          <w:tcPr>
            <w:tcW w:w="2835" w:type="dxa"/>
          </w:tcPr>
          <w:p w14:paraId="1C5599E4" w14:textId="77777777" w:rsidR="0046115F" w:rsidRDefault="0046115F" w:rsidP="0046115F">
            <w:pPr>
              <w:pStyle w:val="TableParagraph"/>
              <w:ind w:left="0"/>
              <w:rPr>
                <w:rFonts w:ascii="Verdana" w:hAnsi="Verdana"/>
                <w:sz w:val="16"/>
                <w:szCs w:val="16"/>
              </w:rPr>
            </w:pPr>
            <w:r>
              <w:rPr>
                <w:rFonts w:ascii="Verdana" w:hAnsi="Verdana"/>
                <w:sz w:val="16"/>
                <w:szCs w:val="16"/>
              </w:rPr>
              <w:t xml:space="preserve">Competitive sporting opportunities improve </w:t>
            </w:r>
            <w:r w:rsidRPr="00E76D69">
              <w:rPr>
                <w:rFonts w:ascii="Verdana" w:hAnsi="Verdana"/>
                <w:sz w:val="16"/>
                <w:szCs w:val="16"/>
              </w:rPr>
              <w:t>curri</w:t>
            </w:r>
            <w:r>
              <w:rPr>
                <w:rFonts w:ascii="Verdana" w:hAnsi="Verdana"/>
                <w:sz w:val="16"/>
                <w:szCs w:val="16"/>
              </w:rPr>
              <w:t>culum participation and prepare</w:t>
            </w:r>
            <w:r w:rsidRPr="00E76D69">
              <w:rPr>
                <w:rFonts w:ascii="Verdana" w:hAnsi="Verdana"/>
                <w:sz w:val="16"/>
                <w:szCs w:val="16"/>
              </w:rPr>
              <w:t xml:space="preserve"> our </w:t>
            </w:r>
            <w:r>
              <w:rPr>
                <w:rFonts w:ascii="Verdana" w:hAnsi="Verdana"/>
                <w:sz w:val="16"/>
                <w:szCs w:val="16"/>
              </w:rPr>
              <w:t>more able</w:t>
            </w:r>
            <w:r w:rsidRPr="00E76D69">
              <w:rPr>
                <w:rFonts w:ascii="Verdana" w:hAnsi="Verdana"/>
                <w:sz w:val="16"/>
                <w:szCs w:val="16"/>
              </w:rPr>
              <w:t xml:space="preserve"> sportin</w:t>
            </w:r>
            <w:r>
              <w:rPr>
                <w:rFonts w:ascii="Verdana" w:hAnsi="Verdana"/>
                <w:sz w:val="16"/>
                <w:szCs w:val="16"/>
              </w:rPr>
              <w:t xml:space="preserve">g pupils for future competition &amp; access the later sport related higher-level qualifications. </w:t>
            </w:r>
          </w:p>
          <w:p w14:paraId="1AFD9147" w14:textId="77777777" w:rsidR="0046115F" w:rsidRDefault="0046115F" w:rsidP="0046115F">
            <w:pPr>
              <w:pStyle w:val="TableParagraph"/>
              <w:ind w:left="0"/>
              <w:rPr>
                <w:rFonts w:ascii="Verdana" w:hAnsi="Verdana"/>
                <w:sz w:val="16"/>
                <w:szCs w:val="16"/>
              </w:rPr>
            </w:pPr>
          </w:p>
          <w:p w14:paraId="0CBB1548" w14:textId="77777777" w:rsidR="0046115F" w:rsidRDefault="0046115F" w:rsidP="0046115F">
            <w:pPr>
              <w:pStyle w:val="TableParagraph"/>
              <w:ind w:left="0"/>
              <w:rPr>
                <w:rFonts w:ascii="Verdana" w:hAnsi="Verdana"/>
                <w:b/>
                <w:sz w:val="16"/>
                <w:szCs w:val="16"/>
              </w:rPr>
            </w:pPr>
            <w:r>
              <w:rPr>
                <w:rFonts w:ascii="Verdana" w:hAnsi="Verdana"/>
                <w:b/>
                <w:sz w:val="16"/>
                <w:szCs w:val="16"/>
              </w:rPr>
              <w:t xml:space="preserve">Next steps; </w:t>
            </w:r>
          </w:p>
          <w:p w14:paraId="325DEA81" w14:textId="002C1F63" w:rsidR="0046115F" w:rsidRPr="00C15E96" w:rsidRDefault="0046115F" w:rsidP="0046115F">
            <w:pPr>
              <w:pStyle w:val="TableParagraph"/>
              <w:ind w:left="0"/>
              <w:rPr>
                <w:rFonts w:ascii="Verdana" w:hAnsi="Verdana"/>
                <w:sz w:val="16"/>
                <w:szCs w:val="16"/>
              </w:rPr>
            </w:pPr>
            <w:r>
              <w:rPr>
                <w:rFonts w:ascii="Verdana" w:hAnsi="Verdana"/>
                <w:sz w:val="16"/>
                <w:szCs w:val="16"/>
              </w:rPr>
              <w:t>Continue to review the quality and access in swimming &amp; inter &amp; intra competitions to ensure a range of children are targeted. Ensure children are also offered catch up swimming lessons if they do not meet national curriculum ARE.</w:t>
            </w:r>
          </w:p>
        </w:tc>
      </w:tr>
      <w:tr w:rsidR="0046115F" w:rsidRPr="0089248D" w14:paraId="40C42FBB" w14:textId="57FA1CFF" w:rsidTr="006225AA">
        <w:trPr>
          <w:trHeight w:val="57"/>
          <w:jc w:val="center"/>
        </w:trPr>
        <w:tc>
          <w:tcPr>
            <w:tcW w:w="3386" w:type="dxa"/>
            <w:tcBorders>
              <w:bottom w:val="single" w:sz="12" w:space="0" w:color="231F20"/>
            </w:tcBorders>
          </w:tcPr>
          <w:p w14:paraId="69101BB9" w14:textId="7EE7EF68" w:rsidR="0046115F" w:rsidRPr="00791561" w:rsidRDefault="0046115F" w:rsidP="0046115F">
            <w:pPr>
              <w:pStyle w:val="ListParagraph"/>
              <w:numPr>
                <w:ilvl w:val="0"/>
                <w:numId w:val="2"/>
              </w:numPr>
              <w:rPr>
                <w:rFonts w:ascii="Verdana" w:hAnsi="Verdana"/>
                <w:sz w:val="16"/>
                <w:szCs w:val="16"/>
              </w:rPr>
            </w:pPr>
            <w:r w:rsidRPr="00791561">
              <w:rPr>
                <w:rFonts w:ascii="Verdana" w:hAnsi="Verdana"/>
                <w:color w:val="000000" w:themeColor="text1"/>
                <w:sz w:val="16"/>
                <w:szCs w:val="16"/>
              </w:rPr>
              <w:t xml:space="preserve">To continue to run the Fitness club which targets disadvantaged children and pupils who are working towards ARE in year </w:t>
            </w:r>
            <w:r>
              <w:rPr>
                <w:rFonts w:ascii="Verdana" w:hAnsi="Verdana"/>
                <w:color w:val="000000" w:themeColor="text1"/>
                <w:sz w:val="16"/>
                <w:szCs w:val="16"/>
              </w:rPr>
              <w:t>3&amp;</w:t>
            </w:r>
            <w:r w:rsidRPr="00791561">
              <w:rPr>
                <w:rFonts w:ascii="Verdana" w:hAnsi="Verdana"/>
                <w:color w:val="000000" w:themeColor="text1"/>
                <w:sz w:val="16"/>
                <w:szCs w:val="16"/>
              </w:rPr>
              <w:t>4.</w:t>
            </w:r>
          </w:p>
        </w:tc>
        <w:tc>
          <w:tcPr>
            <w:tcW w:w="999" w:type="dxa"/>
            <w:tcBorders>
              <w:bottom w:val="single" w:sz="12" w:space="0" w:color="231F20"/>
            </w:tcBorders>
          </w:tcPr>
          <w:p w14:paraId="09EB2063" w14:textId="77777777" w:rsidR="0046115F" w:rsidRDefault="0046115F" w:rsidP="0046115F">
            <w:pPr>
              <w:pStyle w:val="TableParagraph"/>
              <w:ind w:left="360"/>
              <w:rPr>
                <w:rFonts w:ascii="Verdana" w:hAnsi="Verdana"/>
                <w:sz w:val="16"/>
                <w:szCs w:val="16"/>
              </w:rPr>
            </w:pPr>
            <w:r>
              <w:rPr>
                <w:rFonts w:ascii="Verdana" w:hAnsi="Verdana"/>
                <w:sz w:val="16"/>
                <w:szCs w:val="16"/>
              </w:rPr>
              <w:t>2</w:t>
            </w:r>
          </w:p>
          <w:p w14:paraId="6DD99C05" w14:textId="77777777" w:rsidR="0046115F" w:rsidRDefault="0046115F" w:rsidP="0046115F">
            <w:pPr>
              <w:pStyle w:val="TableParagraph"/>
              <w:ind w:left="360"/>
              <w:rPr>
                <w:rFonts w:ascii="Verdana" w:hAnsi="Verdana"/>
                <w:sz w:val="16"/>
                <w:szCs w:val="16"/>
              </w:rPr>
            </w:pPr>
            <w:r>
              <w:rPr>
                <w:rFonts w:ascii="Verdana" w:hAnsi="Verdana"/>
                <w:sz w:val="16"/>
                <w:szCs w:val="16"/>
              </w:rPr>
              <w:t>4</w:t>
            </w:r>
          </w:p>
          <w:p w14:paraId="2E4CD417" w14:textId="4B433F20" w:rsidR="0046115F" w:rsidRPr="00791561" w:rsidRDefault="0046115F" w:rsidP="0046115F">
            <w:pPr>
              <w:pStyle w:val="TableParagraph"/>
              <w:ind w:left="360"/>
              <w:rPr>
                <w:rFonts w:ascii="Verdana" w:hAnsi="Verdana"/>
                <w:sz w:val="16"/>
                <w:szCs w:val="16"/>
              </w:rPr>
            </w:pPr>
          </w:p>
        </w:tc>
        <w:tc>
          <w:tcPr>
            <w:tcW w:w="3827" w:type="dxa"/>
            <w:tcBorders>
              <w:bottom w:val="single" w:sz="12" w:space="0" w:color="231F20"/>
            </w:tcBorders>
          </w:tcPr>
          <w:p w14:paraId="61CC624B" w14:textId="4E65B13A" w:rsidR="0046115F" w:rsidRPr="00791561" w:rsidRDefault="0046115F" w:rsidP="0046115F">
            <w:pPr>
              <w:pStyle w:val="TableParagraph"/>
              <w:numPr>
                <w:ilvl w:val="0"/>
                <w:numId w:val="2"/>
              </w:numPr>
              <w:rPr>
                <w:rFonts w:ascii="Verdana" w:hAnsi="Verdana"/>
                <w:sz w:val="16"/>
                <w:szCs w:val="16"/>
              </w:rPr>
            </w:pPr>
            <w:r w:rsidRPr="00791561">
              <w:rPr>
                <w:rFonts w:ascii="Verdana" w:hAnsi="Verdana"/>
                <w:sz w:val="16"/>
                <w:szCs w:val="16"/>
              </w:rPr>
              <w:t>Liaise with Wayne Cooper (fitness instructor)</w:t>
            </w:r>
          </w:p>
          <w:p w14:paraId="2A0479A6" w14:textId="47E149A3" w:rsidR="0046115F" w:rsidRPr="00791561" w:rsidRDefault="0046115F" w:rsidP="0046115F">
            <w:pPr>
              <w:pStyle w:val="TableParagraph"/>
              <w:numPr>
                <w:ilvl w:val="0"/>
                <w:numId w:val="2"/>
              </w:numPr>
              <w:rPr>
                <w:rFonts w:ascii="Verdana" w:hAnsi="Verdana"/>
                <w:sz w:val="16"/>
                <w:szCs w:val="16"/>
              </w:rPr>
            </w:pPr>
            <w:r w:rsidRPr="00791561">
              <w:rPr>
                <w:rFonts w:ascii="Verdana" w:hAnsi="Verdana"/>
                <w:sz w:val="16"/>
                <w:szCs w:val="16"/>
              </w:rPr>
              <w:t>Monitor attendance at fitness club</w:t>
            </w:r>
          </w:p>
        </w:tc>
        <w:tc>
          <w:tcPr>
            <w:tcW w:w="1134" w:type="dxa"/>
            <w:tcBorders>
              <w:bottom w:val="single" w:sz="12" w:space="0" w:color="231F20"/>
            </w:tcBorders>
          </w:tcPr>
          <w:p w14:paraId="29D77EA8" w14:textId="77777777" w:rsidR="0046115F" w:rsidRDefault="0046115F" w:rsidP="0046115F">
            <w:pPr>
              <w:pStyle w:val="TableParagraph"/>
              <w:ind w:left="0"/>
              <w:jc w:val="center"/>
              <w:rPr>
                <w:rFonts w:ascii="Verdana" w:hAnsi="Verdana"/>
                <w:sz w:val="16"/>
                <w:szCs w:val="16"/>
              </w:rPr>
            </w:pPr>
          </w:p>
          <w:p w14:paraId="2CA24F7F" w14:textId="77777777" w:rsidR="0046115F" w:rsidRDefault="0046115F" w:rsidP="0046115F">
            <w:pPr>
              <w:pStyle w:val="TableParagraph"/>
              <w:ind w:left="0"/>
              <w:jc w:val="center"/>
              <w:rPr>
                <w:rFonts w:ascii="Verdana" w:hAnsi="Verdana"/>
                <w:sz w:val="16"/>
                <w:szCs w:val="16"/>
              </w:rPr>
            </w:pPr>
          </w:p>
          <w:p w14:paraId="08BBAF4C" w14:textId="0A2D8D08" w:rsidR="0046115F" w:rsidRPr="00791561" w:rsidRDefault="0046115F" w:rsidP="0046115F">
            <w:pPr>
              <w:pStyle w:val="TableParagraph"/>
              <w:ind w:left="0"/>
              <w:jc w:val="center"/>
              <w:rPr>
                <w:rFonts w:ascii="Verdana" w:hAnsi="Verdana"/>
                <w:sz w:val="16"/>
                <w:szCs w:val="16"/>
              </w:rPr>
            </w:pPr>
            <w:r>
              <w:rPr>
                <w:rFonts w:ascii="Verdana" w:hAnsi="Verdana"/>
                <w:sz w:val="16"/>
                <w:szCs w:val="16"/>
              </w:rPr>
              <w:t>£1,550</w:t>
            </w:r>
          </w:p>
        </w:tc>
        <w:tc>
          <w:tcPr>
            <w:tcW w:w="3402" w:type="dxa"/>
            <w:tcBorders>
              <w:bottom w:val="single" w:sz="12" w:space="0" w:color="231F20"/>
            </w:tcBorders>
          </w:tcPr>
          <w:p w14:paraId="2340AFDB" w14:textId="070B67EA" w:rsidR="0046115F" w:rsidRPr="00C15E96" w:rsidRDefault="0046115F" w:rsidP="0046115F">
            <w:pPr>
              <w:pStyle w:val="TableParagraph"/>
              <w:ind w:left="0"/>
              <w:rPr>
                <w:rFonts w:ascii="Verdana" w:hAnsi="Verdana"/>
                <w:sz w:val="16"/>
                <w:szCs w:val="20"/>
              </w:rPr>
            </w:pPr>
            <w:r>
              <w:rPr>
                <w:rFonts w:ascii="Verdana" w:hAnsi="Verdana"/>
                <w:sz w:val="16"/>
                <w:szCs w:val="20"/>
              </w:rPr>
              <w:t>Children who attended Fitness club engaged well with the sessions delivered by Wayne Cooper &amp; began to participate more in PE curriculum lessons. They are demonstrating improved fluency in their motor competency and fundamental movement skills.</w:t>
            </w:r>
          </w:p>
        </w:tc>
        <w:tc>
          <w:tcPr>
            <w:tcW w:w="2835" w:type="dxa"/>
            <w:tcBorders>
              <w:bottom w:val="single" w:sz="12" w:space="0" w:color="231F20"/>
            </w:tcBorders>
          </w:tcPr>
          <w:p w14:paraId="5B9E2D4F" w14:textId="77777777" w:rsidR="0046115F" w:rsidRPr="00C15E96" w:rsidRDefault="0046115F" w:rsidP="0046115F">
            <w:pPr>
              <w:pStyle w:val="TableParagraph"/>
              <w:ind w:left="0"/>
              <w:rPr>
                <w:rFonts w:ascii="Verdana" w:hAnsi="Verdana"/>
                <w:sz w:val="16"/>
                <w:szCs w:val="20"/>
              </w:rPr>
            </w:pPr>
            <w:r w:rsidRPr="00C15E96">
              <w:rPr>
                <w:rFonts w:ascii="Verdana" w:hAnsi="Verdana"/>
                <w:sz w:val="16"/>
                <w:szCs w:val="20"/>
              </w:rPr>
              <w:t xml:space="preserve">The club run by a </w:t>
            </w:r>
          </w:p>
          <w:p w14:paraId="5E3D1D78" w14:textId="77777777" w:rsidR="0046115F" w:rsidRDefault="0046115F" w:rsidP="0046115F">
            <w:pPr>
              <w:pStyle w:val="TableParagraph"/>
              <w:ind w:left="0"/>
              <w:rPr>
                <w:rFonts w:ascii="Verdana" w:hAnsi="Verdana"/>
                <w:sz w:val="16"/>
                <w:szCs w:val="20"/>
              </w:rPr>
            </w:pPr>
            <w:r w:rsidRPr="00C15E96">
              <w:rPr>
                <w:rFonts w:ascii="Verdana" w:hAnsi="Verdana"/>
                <w:sz w:val="16"/>
                <w:szCs w:val="20"/>
              </w:rPr>
              <w:t>Wayne Cooper, which targets our disadvantaged children meeting ARE</w:t>
            </w:r>
            <w:r>
              <w:rPr>
                <w:rFonts w:ascii="Verdana" w:hAnsi="Verdana"/>
                <w:sz w:val="16"/>
                <w:szCs w:val="20"/>
              </w:rPr>
              <w:t>, may no longer be</w:t>
            </w:r>
            <w:r w:rsidRPr="00C15E96">
              <w:rPr>
                <w:rFonts w:ascii="Verdana" w:hAnsi="Verdana"/>
                <w:sz w:val="16"/>
                <w:szCs w:val="20"/>
              </w:rPr>
              <w:t xml:space="preserve"> required if children make progress</w:t>
            </w:r>
            <w:r>
              <w:rPr>
                <w:rFonts w:ascii="Verdana" w:hAnsi="Verdana"/>
                <w:sz w:val="16"/>
                <w:szCs w:val="20"/>
              </w:rPr>
              <w:t>, meet ARE</w:t>
            </w:r>
            <w:r w:rsidRPr="00C15E96">
              <w:rPr>
                <w:rFonts w:ascii="Verdana" w:hAnsi="Verdana"/>
                <w:sz w:val="16"/>
                <w:szCs w:val="20"/>
              </w:rPr>
              <w:t>, and use the fundamental skills developed in the club to integrate within the other clubs</w:t>
            </w:r>
            <w:r>
              <w:rPr>
                <w:rFonts w:ascii="Verdana" w:hAnsi="Verdana"/>
                <w:sz w:val="16"/>
                <w:szCs w:val="20"/>
              </w:rPr>
              <w:t>.</w:t>
            </w:r>
          </w:p>
          <w:p w14:paraId="69A06267" w14:textId="77777777" w:rsidR="0046115F" w:rsidRDefault="0046115F" w:rsidP="0046115F">
            <w:pPr>
              <w:pStyle w:val="TableParagraph"/>
              <w:ind w:left="0"/>
              <w:rPr>
                <w:rFonts w:ascii="Verdana" w:hAnsi="Verdana"/>
                <w:sz w:val="16"/>
                <w:szCs w:val="20"/>
              </w:rPr>
            </w:pPr>
          </w:p>
          <w:p w14:paraId="48EBF324" w14:textId="77777777" w:rsidR="0046115F" w:rsidRDefault="0046115F" w:rsidP="0046115F">
            <w:pPr>
              <w:pStyle w:val="TableParagraph"/>
              <w:ind w:left="0"/>
              <w:rPr>
                <w:rFonts w:ascii="Verdana" w:hAnsi="Verdana"/>
                <w:b/>
                <w:sz w:val="16"/>
                <w:szCs w:val="20"/>
              </w:rPr>
            </w:pPr>
            <w:r>
              <w:rPr>
                <w:rFonts w:ascii="Verdana" w:hAnsi="Verdana"/>
                <w:b/>
                <w:sz w:val="16"/>
                <w:szCs w:val="20"/>
              </w:rPr>
              <w:t xml:space="preserve">Next steps; </w:t>
            </w:r>
          </w:p>
          <w:p w14:paraId="31373D14" w14:textId="1EDB913C" w:rsidR="0046115F" w:rsidRPr="009613E3" w:rsidRDefault="0046115F" w:rsidP="0046115F">
            <w:pPr>
              <w:pStyle w:val="TableParagraph"/>
              <w:ind w:left="0"/>
              <w:rPr>
                <w:rFonts w:ascii="Verdana" w:hAnsi="Verdana"/>
                <w:sz w:val="20"/>
                <w:szCs w:val="20"/>
              </w:rPr>
            </w:pPr>
            <w:r>
              <w:rPr>
                <w:rFonts w:ascii="Verdana" w:hAnsi="Verdana"/>
                <w:sz w:val="16"/>
                <w:szCs w:val="20"/>
              </w:rPr>
              <w:t xml:space="preserve">Continue to review the outcomes of the Fitness Club ran by Wayne Cooper </w:t>
            </w:r>
          </w:p>
        </w:tc>
      </w:tr>
      <w:tr w:rsidR="0046115F" w:rsidRPr="0089248D" w14:paraId="2712826C" w14:textId="1E713B9C" w:rsidTr="00676176">
        <w:trPr>
          <w:trHeight w:val="261"/>
          <w:jc w:val="center"/>
        </w:trPr>
        <w:tc>
          <w:tcPr>
            <w:tcW w:w="3386" w:type="dxa"/>
          </w:tcPr>
          <w:p w14:paraId="6EC05D01" w14:textId="686B59B2" w:rsidR="0046115F" w:rsidRPr="00791561" w:rsidRDefault="0046115F" w:rsidP="0046115F">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To continue to run </w:t>
            </w:r>
            <w:r>
              <w:rPr>
                <w:rFonts w:ascii="Verdana" w:hAnsi="Verdana"/>
                <w:color w:val="000000" w:themeColor="text1"/>
                <w:sz w:val="16"/>
                <w:szCs w:val="16"/>
              </w:rPr>
              <w:t xml:space="preserve">fitness &amp; </w:t>
            </w:r>
            <w:r w:rsidRPr="00791561">
              <w:rPr>
                <w:rFonts w:ascii="Verdana" w:hAnsi="Verdana"/>
                <w:color w:val="000000" w:themeColor="text1"/>
                <w:sz w:val="16"/>
                <w:szCs w:val="16"/>
              </w:rPr>
              <w:t>competitive afte</w:t>
            </w:r>
            <w:r>
              <w:rPr>
                <w:rFonts w:ascii="Verdana" w:hAnsi="Verdana"/>
                <w:color w:val="000000" w:themeColor="text1"/>
                <w:sz w:val="16"/>
                <w:szCs w:val="16"/>
              </w:rPr>
              <w:t>r school clubs to push the more able</w:t>
            </w:r>
            <w:r w:rsidRPr="00791561">
              <w:rPr>
                <w:rFonts w:ascii="Verdana" w:hAnsi="Verdana"/>
                <w:color w:val="000000" w:themeColor="text1"/>
                <w:sz w:val="16"/>
                <w:szCs w:val="16"/>
              </w:rPr>
              <w:t xml:space="preserve">, the clubs will also continue to participate in competitive inter school leagues. </w:t>
            </w:r>
          </w:p>
          <w:p w14:paraId="34C9C5CF" w14:textId="64BCE61F" w:rsidR="0046115F" w:rsidRPr="00791561" w:rsidRDefault="0046115F" w:rsidP="0046115F">
            <w:pPr>
              <w:widowControl/>
              <w:tabs>
                <w:tab w:val="left" w:pos="950"/>
              </w:tabs>
              <w:autoSpaceDE/>
              <w:autoSpaceDN/>
              <w:rPr>
                <w:rFonts w:ascii="Verdana" w:hAnsi="Verdana"/>
                <w:sz w:val="16"/>
                <w:szCs w:val="16"/>
              </w:rPr>
            </w:pPr>
          </w:p>
        </w:tc>
        <w:tc>
          <w:tcPr>
            <w:tcW w:w="999" w:type="dxa"/>
          </w:tcPr>
          <w:p w14:paraId="1B6735F5" w14:textId="21653B6B" w:rsidR="0046115F" w:rsidRDefault="0046115F" w:rsidP="0046115F">
            <w:pPr>
              <w:pStyle w:val="TableParagraph"/>
              <w:ind w:left="148"/>
              <w:rPr>
                <w:rFonts w:ascii="Verdana" w:hAnsi="Verdana"/>
                <w:color w:val="000000" w:themeColor="text1"/>
                <w:sz w:val="16"/>
                <w:szCs w:val="16"/>
              </w:rPr>
            </w:pPr>
            <w:r>
              <w:rPr>
                <w:rFonts w:ascii="Verdana" w:hAnsi="Verdana"/>
                <w:color w:val="000000" w:themeColor="text1"/>
                <w:sz w:val="16"/>
                <w:szCs w:val="16"/>
              </w:rPr>
              <w:t>5</w:t>
            </w:r>
          </w:p>
          <w:p w14:paraId="3B2808A7" w14:textId="012F4E97" w:rsidR="0046115F" w:rsidRDefault="0046115F" w:rsidP="0046115F">
            <w:pPr>
              <w:pStyle w:val="TableParagraph"/>
              <w:ind w:left="0"/>
              <w:rPr>
                <w:rFonts w:ascii="Verdana" w:hAnsi="Verdana"/>
                <w:color w:val="000000" w:themeColor="text1"/>
                <w:sz w:val="16"/>
                <w:szCs w:val="16"/>
              </w:rPr>
            </w:pPr>
          </w:p>
          <w:p w14:paraId="4F846B1A" w14:textId="17C6A802" w:rsidR="0046115F" w:rsidRPr="00791561" w:rsidRDefault="0046115F" w:rsidP="0046115F">
            <w:pPr>
              <w:pStyle w:val="TableParagraph"/>
              <w:rPr>
                <w:rFonts w:ascii="Verdana" w:hAnsi="Verdana"/>
                <w:color w:val="000000" w:themeColor="text1"/>
                <w:sz w:val="16"/>
                <w:szCs w:val="16"/>
              </w:rPr>
            </w:pPr>
          </w:p>
        </w:tc>
        <w:tc>
          <w:tcPr>
            <w:tcW w:w="3827" w:type="dxa"/>
          </w:tcPr>
          <w:p w14:paraId="46780E12" w14:textId="77777777" w:rsidR="0046115F" w:rsidRPr="004D3531" w:rsidRDefault="0046115F" w:rsidP="0046115F">
            <w:pPr>
              <w:pStyle w:val="TableParagraph"/>
              <w:numPr>
                <w:ilvl w:val="0"/>
                <w:numId w:val="2"/>
              </w:numPr>
              <w:rPr>
                <w:rFonts w:ascii="Verdana" w:hAnsi="Verdana"/>
                <w:sz w:val="16"/>
                <w:szCs w:val="16"/>
              </w:rPr>
            </w:pPr>
            <w:r w:rsidRPr="00791561">
              <w:rPr>
                <w:rFonts w:ascii="Verdana" w:hAnsi="Verdana"/>
                <w:color w:val="000000" w:themeColor="text1"/>
                <w:sz w:val="16"/>
                <w:szCs w:val="16"/>
              </w:rPr>
              <w:t>Clubs will be staffed by skilled TA’s/teachers &amp; subsidised by sports premium funding;</w:t>
            </w:r>
          </w:p>
          <w:p w14:paraId="3BB655BD" w14:textId="319F5187" w:rsidR="0046115F" w:rsidRPr="00791561" w:rsidRDefault="0046115F" w:rsidP="0046115F">
            <w:pPr>
              <w:pStyle w:val="TableParagraph"/>
              <w:numPr>
                <w:ilvl w:val="0"/>
                <w:numId w:val="2"/>
              </w:numPr>
              <w:rPr>
                <w:rFonts w:ascii="Verdana" w:hAnsi="Verdana"/>
                <w:sz w:val="16"/>
                <w:szCs w:val="16"/>
              </w:rPr>
            </w:pPr>
            <w:r>
              <w:rPr>
                <w:rFonts w:ascii="Verdana" w:hAnsi="Verdana"/>
                <w:color w:val="000000" w:themeColor="text1"/>
                <w:sz w:val="16"/>
                <w:szCs w:val="16"/>
              </w:rPr>
              <w:t>Share ideas with parents and provide children with basic skills and knowledge to lead a healthy lifestyle</w:t>
            </w:r>
            <w:r w:rsidR="00065A01">
              <w:rPr>
                <w:rFonts w:ascii="Verdana" w:hAnsi="Verdana"/>
                <w:color w:val="000000" w:themeColor="text1"/>
                <w:sz w:val="16"/>
                <w:szCs w:val="16"/>
              </w:rPr>
              <w:t xml:space="preserve"> and signpost to wider local sporting oppourtunities</w:t>
            </w:r>
          </w:p>
        </w:tc>
        <w:tc>
          <w:tcPr>
            <w:tcW w:w="1134" w:type="dxa"/>
          </w:tcPr>
          <w:p w14:paraId="33BD745B" w14:textId="77777777" w:rsidR="0046115F" w:rsidRDefault="0046115F" w:rsidP="0046115F">
            <w:pPr>
              <w:pStyle w:val="TableParagraph"/>
              <w:ind w:left="0"/>
              <w:jc w:val="center"/>
              <w:rPr>
                <w:rFonts w:ascii="Verdana" w:hAnsi="Verdana"/>
                <w:sz w:val="16"/>
                <w:szCs w:val="16"/>
              </w:rPr>
            </w:pPr>
          </w:p>
          <w:p w14:paraId="5D040EB2" w14:textId="0D87B50A" w:rsidR="0046115F" w:rsidRPr="00791561" w:rsidRDefault="0046115F" w:rsidP="0046115F">
            <w:pPr>
              <w:pStyle w:val="TableParagraph"/>
              <w:ind w:left="0"/>
              <w:jc w:val="center"/>
              <w:rPr>
                <w:rFonts w:ascii="Verdana" w:hAnsi="Verdana"/>
                <w:sz w:val="16"/>
                <w:szCs w:val="16"/>
              </w:rPr>
            </w:pPr>
            <w:r>
              <w:rPr>
                <w:rFonts w:ascii="Verdana" w:hAnsi="Verdana"/>
                <w:sz w:val="16"/>
                <w:szCs w:val="16"/>
              </w:rPr>
              <w:t>£300</w:t>
            </w:r>
          </w:p>
        </w:tc>
        <w:tc>
          <w:tcPr>
            <w:tcW w:w="3402" w:type="dxa"/>
          </w:tcPr>
          <w:p w14:paraId="010C34D1" w14:textId="3D434518" w:rsidR="0046115F" w:rsidRDefault="0046115F" w:rsidP="0046115F">
            <w:pPr>
              <w:pStyle w:val="TableParagraph"/>
              <w:ind w:left="0"/>
              <w:rPr>
                <w:rFonts w:ascii="Verdana" w:hAnsi="Verdana"/>
                <w:sz w:val="16"/>
                <w:szCs w:val="16"/>
              </w:rPr>
            </w:pPr>
            <w:r>
              <w:rPr>
                <w:rFonts w:ascii="Verdana" w:hAnsi="Verdana"/>
                <w:sz w:val="16"/>
                <w:szCs w:val="16"/>
              </w:rPr>
              <w:t>Children in KS1 &amp; KS2 were offered the following after school clubs; Football, Netball, Fitness &amp; M</w:t>
            </w:r>
            <w:r w:rsidRPr="00E76D69">
              <w:rPr>
                <w:rFonts w:ascii="Verdana" w:hAnsi="Verdana"/>
                <w:sz w:val="16"/>
                <w:szCs w:val="16"/>
              </w:rPr>
              <w:t>ulti Sports Games</w:t>
            </w:r>
            <w:r>
              <w:rPr>
                <w:rFonts w:ascii="Verdana" w:hAnsi="Verdana"/>
                <w:sz w:val="16"/>
                <w:szCs w:val="16"/>
              </w:rPr>
              <w:t>.</w:t>
            </w:r>
            <w:r w:rsidRPr="00E76D69">
              <w:rPr>
                <w:rFonts w:ascii="Verdana" w:hAnsi="Verdana"/>
                <w:sz w:val="16"/>
                <w:szCs w:val="16"/>
              </w:rPr>
              <w:t xml:space="preserve"> </w:t>
            </w:r>
          </w:p>
          <w:p w14:paraId="7FB4B719" w14:textId="56727C02" w:rsidR="0046115F" w:rsidRPr="00FD4213" w:rsidRDefault="0046115F" w:rsidP="00065A01">
            <w:pPr>
              <w:pStyle w:val="TableParagraph"/>
              <w:ind w:left="0"/>
              <w:rPr>
                <w:rFonts w:ascii="Verdana" w:hAnsi="Verdana"/>
                <w:sz w:val="16"/>
                <w:szCs w:val="16"/>
              </w:rPr>
            </w:pPr>
          </w:p>
        </w:tc>
        <w:tc>
          <w:tcPr>
            <w:tcW w:w="2835" w:type="dxa"/>
          </w:tcPr>
          <w:p w14:paraId="52403A3B" w14:textId="047C8CB2" w:rsidR="0046115F" w:rsidRDefault="0046115F" w:rsidP="0046115F">
            <w:pPr>
              <w:pStyle w:val="TableParagraph"/>
              <w:ind w:left="0"/>
              <w:rPr>
                <w:rFonts w:ascii="Verdana" w:hAnsi="Verdana"/>
                <w:sz w:val="16"/>
                <w:szCs w:val="16"/>
              </w:rPr>
            </w:pPr>
            <w:r>
              <w:rPr>
                <w:rFonts w:ascii="Verdana" w:hAnsi="Verdana"/>
                <w:sz w:val="16"/>
                <w:szCs w:val="16"/>
              </w:rPr>
              <w:t>Competitive sporting opportunities improve</w:t>
            </w:r>
            <w:r w:rsidR="00065A01">
              <w:rPr>
                <w:rFonts w:ascii="Verdana" w:hAnsi="Verdana"/>
                <w:sz w:val="16"/>
                <w:szCs w:val="16"/>
              </w:rPr>
              <w:t>s</w:t>
            </w:r>
            <w:r>
              <w:rPr>
                <w:rFonts w:ascii="Verdana" w:hAnsi="Verdana"/>
                <w:sz w:val="16"/>
                <w:szCs w:val="16"/>
              </w:rPr>
              <w:t xml:space="preserve"> </w:t>
            </w:r>
            <w:r w:rsidRPr="00E76D69">
              <w:rPr>
                <w:rFonts w:ascii="Verdana" w:hAnsi="Verdana"/>
                <w:sz w:val="16"/>
                <w:szCs w:val="16"/>
              </w:rPr>
              <w:t>curri</w:t>
            </w:r>
            <w:r>
              <w:rPr>
                <w:rFonts w:ascii="Verdana" w:hAnsi="Verdana"/>
                <w:sz w:val="16"/>
                <w:szCs w:val="16"/>
              </w:rPr>
              <w:t xml:space="preserve">culum participation and </w:t>
            </w:r>
            <w:r w:rsidR="00065A01">
              <w:rPr>
                <w:rFonts w:ascii="Verdana" w:hAnsi="Verdana"/>
                <w:sz w:val="16"/>
                <w:szCs w:val="16"/>
              </w:rPr>
              <w:t xml:space="preserve">helps </w:t>
            </w:r>
            <w:r>
              <w:rPr>
                <w:rFonts w:ascii="Verdana" w:hAnsi="Verdana"/>
                <w:sz w:val="16"/>
                <w:szCs w:val="16"/>
              </w:rPr>
              <w:t>prepare</w:t>
            </w:r>
            <w:r w:rsidRPr="00E76D69">
              <w:rPr>
                <w:rFonts w:ascii="Verdana" w:hAnsi="Verdana"/>
                <w:sz w:val="16"/>
                <w:szCs w:val="16"/>
              </w:rPr>
              <w:t xml:space="preserve"> our </w:t>
            </w:r>
            <w:r>
              <w:rPr>
                <w:rFonts w:ascii="Verdana" w:hAnsi="Verdana"/>
                <w:sz w:val="16"/>
                <w:szCs w:val="16"/>
              </w:rPr>
              <w:t>more able</w:t>
            </w:r>
            <w:r w:rsidRPr="00E76D69">
              <w:rPr>
                <w:rFonts w:ascii="Verdana" w:hAnsi="Verdana"/>
                <w:sz w:val="16"/>
                <w:szCs w:val="16"/>
              </w:rPr>
              <w:t xml:space="preserve"> sportin</w:t>
            </w:r>
            <w:r>
              <w:rPr>
                <w:rFonts w:ascii="Verdana" w:hAnsi="Verdana"/>
                <w:sz w:val="16"/>
                <w:szCs w:val="16"/>
              </w:rPr>
              <w:t xml:space="preserve">g pupils for future competition &amp; access the later sport related higher-level qualifications. </w:t>
            </w:r>
          </w:p>
          <w:p w14:paraId="392E4D00" w14:textId="77777777" w:rsidR="0011159E" w:rsidRDefault="0011159E" w:rsidP="0046115F">
            <w:pPr>
              <w:pStyle w:val="TableParagraph"/>
              <w:ind w:left="0"/>
              <w:rPr>
                <w:rFonts w:ascii="Verdana" w:hAnsi="Verdana"/>
                <w:sz w:val="16"/>
                <w:szCs w:val="16"/>
              </w:rPr>
            </w:pPr>
          </w:p>
          <w:p w14:paraId="6EE5CCF4" w14:textId="77777777" w:rsidR="0046115F" w:rsidRDefault="0046115F" w:rsidP="0046115F">
            <w:pPr>
              <w:pStyle w:val="TableParagraph"/>
              <w:ind w:left="0"/>
              <w:rPr>
                <w:rFonts w:ascii="Verdana" w:hAnsi="Verdana"/>
                <w:b/>
                <w:sz w:val="16"/>
                <w:szCs w:val="16"/>
              </w:rPr>
            </w:pPr>
            <w:r>
              <w:rPr>
                <w:rFonts w:ascii="Verdana" w:hAnsi="Verdana"/>
                <w:b/>
                <w:sz w:val="16"/>
                <w:szCs w:val="16"/>
              </w:rPr>
              <w:t xml:space="preserve">Next steps; </w:t>
            </w:r>
          </w:p>
          <w:p w14:paraId="7B678265" w14:textId="77777777" w:rsidR="0046115F" w:rsidRDefault="0046115F" w:rsidP="0046115F">
            <w:pPr>
              <w:pStyle w:val="TableParagraph"/>
              <w:ind w:left="0"/>
              <w:rPr>
                <w:rFonts w:ascii="Verdana" w:hAnsi="Verdana"/>
                <w:sz w:val="16"/>
                <w:szCs w:val="16"/>
              </w:rPr>
            </w:pPr>
            <w:r>
              <w:rPr>
                <w:rFonts w:ascii="Verdana" w:hAnsi="Verdana"/>
                <w:sz w:val="16"/>
                <w:szCs w:val="16"/>
              </w:rPr>
              <w:t>Continue to ensure participation and engagement with the club remains good and spaces are filled</w:t>
            </w:r>
          </w:p>
          <w:p w14:paraId="79087F40" w14:textId="3F92C299" w:rsidR="0046115F" w:rsidRPr="009613E3" w:rsidRDefault="0046115F" w:rsidP="0046115F">
            <w:pPr>
              <w:pStyle w:val="TableParagraph"/>
              <w:ind w:left="0"/>
              <w:rPr>
                <w:rFonts w:ascii="Verdana" w:hAnsi="Verdana"/>
                <w:sz w:val="16"/>
                <w:szCs w:val="16"/>
              </w:rPr>
            </w:pPr>
            <w:r>
              <w:rPr>
                <w:rFonts w:ascii="Verdana" w:hAnsi="Verdana"/>
                <w:sz w:val="16"/>
                <w:szCs w:val="16"/>
              </w:rPr>
              <w:t xml:space="preserve">Continue to sign post children to wider sporting opportunities in the community to increase participation and opportunity in further competitive sport. </w:t>
            </w:r>
          </w:p>
        </w:tc>
      </w:tr>
      <w:tr w:rsidR="0046115F" w:rsidRPr="0089248D" w14:paraId="317640F5" w14:textId="77777777" w:rsidTr="00676176">
        <w:trPr>
          <w:trHeight w:val="261"/>
          <w:jc w:val="center"/>
        </w:trPr>
        <w:tc>
          <w:tcPr>
            <w:tcW w:w="3386" w:type="dxa"/>
          </w:tcPr>
          <w:p w14:paraId="1422DD1C" w14:textId="4335B9C8" w:rsidR="0046115F" w:rsidRPr="00676176" w:rsidRDefault="0046115F" w:rsidP="0046115F">
            <w:pPr>
              <w:pStyle w:val="ListParagraph"/>
              <w:numPr>
                <w:ilvl w:val="0"/>
                <w:numId w:val="5"/>
              </w:numPr>
              <w:rPr>
                <w:rFonts w:ascii="Verdana" w:hAnsi="Verdana"/>
                <w:color w:val="000000" w:themeColor="text1"/>
                <w:sz w:val="16"/>
                <w:szCs w:val="16"/>
              </w:rPr>
            </w:pPr>
            <w:r w:rsidRPr="00676176">
              <w:rPr>
                <w:rFonts w:ascii="Verdana" w:hAnsi="Verdana"/>
                <w:color w:val="000000" w:themeColor="text1"/>
                <w:sz w:val="16"/>
                <w:szCs w:val="16"/>
              </w:rPr>
              <w:t>Raise girls participation in competitive sport through the attendance at STOC United and Girls Kobacca league matches</w:t>
            </w:r>
          </w:p>
        </w:tc>
        <w:tc>
          <w:tcPr>
            <w:tcW w:w="999" w:type="dxa"/>
          </w:tcPr>
          <w:p w14:paraId="18892C67" w14:textId="43A53D1B" w:rsidR="0046115F" w:rsidRPr="00791561" w:rsidRDefault="0046115F" w:rsidP="0046115F">
            <w:pPr>
              <w:pStyle w:val="TableParagraph"/>
              <w:rPr>
                <w:rFonts w:ascii="Verdana" w:hAnsi="Verdana"/>
                <w:color w:val="000000" w:themeColor="text1"/>
                <w:sz w:val="16"/>
                <w:szCs w:val="16"/>
              </w:rPr>
            </w:pPr>
            <w:r>
              <w:rPr>
                <w:rFonts w:ascii="Verdana" w:hAnsi="Verdana"/>
                <w:color w:val="000000" w:themeColor="text1"/>
                <w:sz w:val="16"/>
                <w:szCs w:val="16"/>
              </w:rPr>
              <w:t>5</w:t>
            </w:r>
          </w:p>
        </w:tc>
        <w:tc>
          <w:tcPr>
            <w:tcW w:w="3827" w:type="dxa"/>
          </w:tcPr>
          <w:p w14:paraId="27F1782D" w14:textId="4D0F8B1E" w:rsidR="0046115F" w:rsidRDefault="0046115F" w:rsidP="0046115F">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Clubs </w:t>
            </w:r>
            <w:r>
              <w:rPr>
                <w:rFonts w:ascii="Verdana" w:hAnsi="Verdana"/>
                <w:color w:val="000000" w:themeColor="text1"/>
                <w:sz w:val="16"/>
                <w:szCs w:val="16"/>
              </w:rPr>
              <w:t xml:space="preserve">&amp; competitions </w:t>
            </w:r>
            <w:r w:rsidRPr="00791561">
              <w:rPr>
                <w:rFonts w:ascii="Verdana" w:hAnsi="Verdana"/>
                <w:color w:val="000000" w:themeColor="text1"/>
                <w:sz w:val="16"/>
                <w:szCs w:val="16"/>
              </w:rPr>
              <w:t>will be staffed by skilled TA’s/teachers &amp; subsidised by sports premium funding;</w:t>
            </w:r>
          </w:p>
          <w:p w14:paraId="61792BDB" w14:textId="744B81C0" w:rsidR="0046115F" w:rsidRPr="00791561"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 xml:space="preserve">Attend competitions after school and sign post girls to further physical activity opportunities in the local community </w:t>
            </w:r>
          </w:p>
        </w:tc>
        <w:tc>
          <w:tcPr>
            <w:tcW w:w="1134" w:type="dxa"/>
          </w:tcPr>
          <w:p w14:paraId="531C2C3A" w14:textId="77777777" w:rsidR="0046115F" w:rsidRDefault="0046115F" w:rsidP="0046115F">
            <w:pPr>
              <w:pStyle w:val="TableParagraph"/>
              <w:ind w:left="0"/>
              <w:jc w:val="center"/>
              <w:rPr>
                <w:rFonts w:ascii="Verdana" w:hAnsi="Verdana"/>
                <w:sz w:val="16"/>
                <w:szCs w:val="16"/>
              </w:rPr>
            </w:pPr>
          </w:p>
          <w:p w14:paraId="080AB3F2" w14:textId="77777777" w:rsidR="0046115F" w:rsidRDefault="0046115F" w:rsidP="0046115F">
            <w:pPr>
              <w:pStyle w:val="TableParagraph"/>
              <w:ind w:left="0"/>
              <w:jc w:val="center"/>
              <w:rPr>
                <w:rFonts w:ascii="Verdana" w:hAnsi="Verdana"/>
                <w:sz w:val="16"/>
                <w:szCs w:val="16"/>
              </w:rPr>
            </w:pPr>
          </w:p>
          <w:p w14:paraId="0094527E" w14:textId="3453FE46" w:rsidR="0046115F" w:rsidRDefault="0046115F" w:rsidP="0046115F">
            <w:pPr>
              <w:pStyle w:val="TableParagraph"/>
              <w:ind w:left="0"/>
              <w:jc w:val="center"/>
              <w:rPr>
                <w:rFonts w:ascii="Verdana" w:hAnsi="Verdana"/>
                <w:sz w:val="16"/>
                <w:szCs w:val="16"/>
              </w:rPr>
            </w:pPr>
            <w:r>
              <w:rPr>
                <w:rFonts w:ascii="Verdana" w:hAnsi="Verdana"/>
                <w:sz w:val="16"/>
                <w:szCs w:val="16"/>
              </w:rPr>
              <w:t>£ 200</w:t>
            </w:r>
          </w:p>
        </w:tc>
        <w:tc>
          <w:tcPr>
            <w:tcW w:w="3402" w:type="dxa"/>
          </w:tcPr>
          <w:p w14:paraId="552D6EC2" w14:textId="2E1182D4" w:rsidR="0046115F" w:rsidRPr="00FD4213" w:rsidRDefault="00065A01" w:rsidP="0046115F">
            <w:pPr>
              <w:pStyle w:val="TableParagraph"/>
              <w:ind w:left="0"/>
              <w:rPr>
                <w:rFonts w:ascii="Verdana" w:hAnsi="Verdana"/>
                <w:sz w:val="16"/>
                <w:szCs w:val="16"/>
              </w:rPr>
            </w:pPr>
            <w:r>
              <w:rPr>
                <w:rFonts w:ascii="Verdana" w:hAnsi="Verdana"/>
                <w:sz w:val="16"/>
                <w:szCs w:val="16"/>
              </w:rPr>
              <w:t>The Girls football team has been successful and placed 4</w:t>
            </w:r>
            <w:r w:rsidRPr="00065A01">
              <w:rPr>
                <w:rFonts w:ascii="Verdana" w:hAnsi="Verdana"/>
                <w:sz w:val="16"/>
                <w:szCs w:val="16"/>
                <w:vertAlign w:val="superscript"/>
              </w:rPr>
              <w:t>th</w:t>
            </w:r>
            <w:r>
              <w:rPr>
                <w:rFonts w:ascii="Verdana" w:hAnsi="Verdana"/>
                <w:sz w:val="16"/>
                <w:szCs w:val="16"/>
              </w:rPr>
              <w:t xml:space="preserve"> in the local league this year. A small percentage of girls have also now started to access community sport provision as a result of this opportunity and all girls have begun to develop a can do attitude towards sport and feel confident to challenge stereotypes specifically within football.</w:t>
            </w:r>
          </w:p>
        </w:tc>
        <w:tc>
          <w:tcPr>
            <w:tcW w:w="2835" w:type="dxa"/>
          </w:tcPr>
          <w:p w14:paraId="1F9EAAD6" w14:textId="6E250A83" w:rsidR="0046115F" w:rsidRDefault="00065A01" w:rsidP="0046115F">
            <w:pPr>
              <w:pStyle w:val="TableParagraph"/>
              <w:ind w:left="0"/>
              <w:rPr>
                <w:rFonts w:ascii="Verdana" w:hAnsi="Verdana"/>
                <w:sz w:val="16"/>
                <w:szCs w:val="16"/>
              </w:rPr>
            </w:pPr>
            <w:r>
              <w:rPr>
                <w:rFonts w:ascii="Verdana" w:hAnsi="Verdana"/>
                <w:sz w:val="16"/>
                <w:szCs w:val="16"/>
              </w:rPr>
              <w:t>Continue to offer and signpost girls to local provision and improve thei</w:t>
            </w:r>
            <w:r w:rsidR="0011159E">
              <w:rPr>
                <w:rFonts w:ascii="Verdana" w:hAnsi="Verdana"/>
                <w:sz w:val="16"/>
                <w:szCs w:val="16"/>
              </w:rPr>
              <w:t xml:space="preserve">r future outcomes relating to an </w:t>
            </w:r>
            <w:r>
              <w:rPr>
                <w:rFonts w:ascii="Verdana" w:hAnsi="Verdana"/>
                <w:sz w:val="16"/>
                <w:szCs w:val="16"/>
              </w:rPr>
              <w:t xml:space="preserve">active, healthy lifestyle </w:t>
            </w:r>
          </w:p>
          <w:p w14:paraId="5C476A8A" w14:textId="2A2862D8" w:rsidR="0011159E" w:rsidRDefault="0011159E" w:rsidP="0046115F">
            <w:pPr>
              <w:pStyle w:val="TableParagraph"/>
              <w:ind w:left="0"/>
              <w:rPr>
                <w:rFonts w:ascii="Verdana" w:hAnsi="Verdana"/>
                <w:sz w:val="16"/>
                <w:szCs w:val="16"/>
              </w:rPr>
            </w:pPr>
          </w:p>
          <w:p w14:paraId="45BA4BE6" w14:textId="77777777" w:rsidR="00065A01" w:rsidRDefault="00065A01" w:rsidP="0046115F">
            <w:pPr>
              <w:pStyle w:val="TableParagraph"/>
              <w:ind w:left="0"/>
              <w:rPr>
                <w:rFonts w:ascii="Verdana" w:hAnsi="Verdana"/>
                <w:b/>
                <w:sz w:val="16"/>
                <w:szCs w:val="16"/>
              </w:rPr>
            </w:pPr>
            <w:r>
              <w:rPr>
                <w:rFonts w:ascii="Verdana" w:hAnsi="Verdana"/>
                <w:b/>
                <w:sz w:val="16"/>
                <w:szCs w:val="16"/>
              </w:rPr>
              <w:t xml:space="preserve">Next steps; </w:t>
            </w:r>
          </w:p>
          <w:p w14:paraId="4AFEF127" w14:textId="1E1C51A7" w:rsidR="00065A01" w:rsidRPr="00065A01" w:rsidRDefault="00065A01" w:rsidP="0046115F">
            <w:pPr>
              <w:pStyle w:val="TableParagraph"/>
              <w:ind w:left="0"/>
              <w:rPr>
                <w:rFonts w:ascii="Verdana" w:hAnsi="Verdana"/>
                <w:sz w:val="16"/>
                <w:szCs w:val="16"/>
              </w:rPr>
            </w:pPr>
            <w:r>
              <w:rPr>
                <w:rFonts w:ascii="Verdana" w:hAnsi="Verdana"/>
                <w:sz w:val="16"/>
                <w:szCs w:val="16"/>
              </w:rPr>
              <w:t xml:space="preserve">Continue to widen links with local sporting clubs beyond football to ensure a wide provision is available to targeted groups of children. </w:t>
            </w:r>
          </w:p>
        </w:tc>
      </w:tr>
      <w:tr w:rsidR="0046115F" w:rsidRPr="0089248D" w14:paraId="5E37D715" w14:textId="77777777" w:rsidTr="004D3531">
        <w:trPr>
          <w:trHeight w:val="261"/>
          <w:jc w:val="center"/>
        </w:trPr>
        <w:tc>
          <w:tcPr>
            <w:tcW w:w="3386" w:type="dxa"/>
          </w:tcPr>
          <w:p w14:paraId="38C07849" w14:textId="45298C1F" w:rsidR="0046115F" w:rsidRPr="00676176" w:rsidRDefault="00065A01" w:rsidP="0046115F">
            <w:pPr>
              <w:pStyle w:val="ListParagraph"/>
              <w:numPr>
                <w:ilvl w:val="0"/>
                <w:numId w:val="3"/>
              </w:numPr>
              <w:rPr>
                <w:rFonts w:ascii="Verdana" w:hAnsi="Verdana"/>
                <w:color w:val="000000" w:themeColor="text1"/>
                <w:sz w:val="16"/>
                <w:szCs w:val="16"/>
              </w:rPr>
            </w:pPr>
            <w:r>
              <w:rPr>
                <w:rFonts w:ascii="Verdana" w:hAnsi="Verdana"/>
                <w:color w:val="000000" w:themeColor="text1"/>
                <w:sz w:val="16"/>
                <w:szCs w:val="16"/>
              </w:rPr>
              <w:t xml:space="preserve">Run an </w:t>
            </w:r>
            <w:r w:rsidR="0046115F">
              <w:rPr>
                <w:rFonts w:ascii="Verdana" w:hAnsi="Verdana"/>
                <w:color w:val="000000" w:themeColor="text1"/>
                <w:sz w:val="16"/>
                <w:szCs w:val="16"/>
              </w:rPr>
              <w:t>Cookery club to promote healthy choices and develop children’s of physical activity &amp; healthy lifestyles</w:t>
            </w:r>
          </w:p>
        </w:tc>
        <w:tc>
          <w:tcPr>
            <w:tcW w:w="999" w:type="dxa"/>
          </w:tcPr>
          <w:p w14:paraId="4AD3626F" w14:textId="3526085B" w:rsidR="0046115F" w:rsidRPr="00791561" w:rsidRDefault="0046115F" w:rsidP="0046115F">
            <w:pPr>
              <w:pStyle w:val="TableParagraph"/>
              <w:rPr>
                <w:rFonts w:ascii="Verdana" w:hAnsi="Verdana"/>
                <w:color w:val="000000" w:themeColor="text1"/>
                <w:sz w:val="16"/>
                <w:szCs w:val="16"/>
              </w:rPr>
            </w:pPr>
            <w:r>
              <w:rPr>
                <w:rFonts w:ascii="Verdana" w:hAnsi="Verdana"/>
                <w:color w:val="000000" w:themeColor="text1"/>
                <w:sz w:val="16"/>
                <w:szCs w:val="16"/>
              </w:rPr>
              <w:t>4</w:t>
            </w:r>
          </w:p>
        </w:tc>
        <w:tc>
          <w:tcPr>
            <w:tcW w:w="3827" w:type="dxa"/>
          </w:tcPr>
          <w:p w14:paraId="1BCB6EBD" w14:textId="77777777" w:rsidR="0046115F" w:rsidRDefault="0046115F" w:rsidP="0046115F">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Clubs will be staffed by skilled TA’s/teachers &amp; subsidised by sports premium funding;</w:t>
            </w:r>
          </w:p>
          <w:p w14:paraId="2A7414F7" w14:textId="0A69CA79" w:rsidR="0046115F" w:rsidRPr="00791561"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Share ideas with parents and provide children with basic skills and knowledge to lead a healthy lifestyle using the PE curriculum website page</w:t>
            </w:r>
          </w:p>
        </w:tc>
        <w:tc>
          <w:tcPr>
            <w:tcW w:w="1134" w:type="dxa"/>
          </w:tcPr>
          <w:p w14:paraId="7F489817" w14:textId="77777777" w:rsidR="0046115F" w:rsidRDefault="0046115F" w:rsidP="0046115F">
            <w:pPr>
              <w:pStyle w:val="TableParagraph"/>
              <w:ind w:left="0"/>
              <w:jc w:val="center"/>
              <w:rPr>
                <w:rFonts w:ascii="Verdana" w:hAnsi="Verdana"/>
                <w:sz w:val="16"/>
                <w:szCs w:val="16"/>
              </w:rPr>
            </w:pPr>
          </w:p>
          <w:p w14:paraId="42551D00" w14:textId="109A01ED" w:rsidR="0046115F" w:rsidRDefault="0046115F" w:rsidP="0046115F">
            <w:pPr>
              <w:pStyle w:val="TableParagraph"/>
              <w:ind w:left="0"/>
              <w:jc w:val="center"/>
              <w:rPr>
                <w:rFonts w:ascii="Verdana" w:hAnsi="Verdana"/>
                <w:sz w:val="16"/>
                <w:szCs w:val="16"/>
              </w:rPr>
            </w:pPr>
            <w:r>
              <w:rPr>
                <w:rFonts w:ascii="Verdana" w:hAnsi="Verdana"/>
                <w:sz w:val="16"/>
                <w:szCs w:val="16"/>
              </w:rPr>
              <w:t>£ 250</w:t>
            </w:r>
          </w:p>
        </w:tc>
        <w:tc>
          <w:tcPr>
            <w:tcW w:w="3402" w:type="dxa"/>
          </w:tcPr>
          <w:p w14:paraId="56465799" w14:textId="32DEBAA8" w:rsidR="0046115F" w:rsidRPr="00FD4213" w:rsidRDefault="0011159E" w:rsidP="0046115F">
            <w:pPr>
              <w:pStyle w:val="TableParagraph"/>
              <w:ind w:left="0"/>
              <w:rPr>
                <w:rFonts w:ascii="Verdana" w:hAnsi="Verdana"/>
                <w:sz w:val="16"/>
                <w:szCs w:val="16"/>
              </w:rPr>
            </w:pPr>
            <w:r>
              <w:rPr>
                <w:rFonts w:ascii="Verdana" w:hAnsi="Verdana"/>
                <w:sz w:val="16"/>
                <w:szCs w:val="16"/>
              </w:rPr>
              <w:t>The cookery club has been very successful and children have developed an understanding of healthy food choices and the variety of forms they can take. They have furthered their knowledge of a balanced diet and as a result of the club are encouraged to make positive and healthier choices.</w:t>
            </w:r>
          </w:p>
        </w:tc>
        <w:tc>
          <w:tcPr>
            <w:tcW w:w="2835" w:type="dxa"/>
          </w:tcPr>
          <w:p w14:paraId="5F7A1A7D" w14:textId="6A64BC34" w:rsidR="0046115F" w:rsidRDefault="0046115F" w:rsidP="0046115F">
            <w:pPr>
              <w:pStyle w:val="TableParagraph"/>
              <w:ind w:left="0"/>
              <w:rPr>
                <w:rFonts w:ascii="Verdana" w:hAnsi="Verdana"/>
                <w:sz w:val="16"/>
                <w:szCs w:val="16"/>
              </w:rPr>
            </w:pPr>
            <w:r>
              <w:rPr>
                <w:rFonts w:ascii="Verdana" w:hAnsi="Verdana"/>
                <w:sz w:val="16"/>
                <w:szCs w:val="16"/>
              </w:rPr>
              <w:t>Information and experiences relating to healthy lifestyles and healthier choices are offered to those at risk of obesity to ensure and prepare them for a healthier future</w:t>
            </w:r>
          </w:p>
          <w:p w14:paraId="3594F886" w14:textId="281834A7" w:rsidR="0011159E" w:rsidRDefault="0011159E" w:rsidP="0046115F">
            <w:pPr>
              <w:pStyle w:val="TableParagraph"/>
              <w:ind w:left="0"/>
              <w:rPr>
                <w:rFonts w:ascii="Verdana" w:hAnsi="Verdana"/>
                <w:b/>
                <w:sz w:val="16"/>
                <w:szCs w:val="16"/>
              </w:rPr>
            </w:pPr>
            <w:r>
              <w:rPr>
                <w:rFonts w:ascii="Verdana" w:hAnsi="Verdana"/>
                <w:b/>
                <w:sz w:val="16"/>
                <w:szCs w:val="16"/>
              </w:rPr>
              <w:t xml:space="preserve">Next steps; </w:t>
            </w:r>
          </w:p>
          <w:p w14:paraId="43A8BF43" w14:textId="2B58B824" w:rsidR="0011159E" w:rsidRDefault="0011159E" w:rsidP="0046115F">
            <w:pPr>
              <w:pStyle w:val="TableParagraph"/>
              <w:ind w:left="0"/>
              <w:rPr>
                <w:rFonts w:ascii="Verdana" w:hAnsi="Verdana"/>
                <w:sz w:val="16"/>
                <w:szCs w:val="16"/>
              </w:rPr>
            </w:pPr>
            <w:r>
              <w:rPr>
                <w:rFonts w:ascii="Verdana" w:hAnsi="Verdana"/>
                <w:sz w:val="16"/>
                <w:szCs w:val="16"/>
              </w:rPr>
              <w:t>Continue to monitor those children in need of targeted interventions of any specific groups of learners who would benefits from cookery or other healthy lives interventions</w:t>
            </w:r>
          </w:p>
          <w:p w14:paraId="059D174C" w14:textId="49DF5D0D" w:rsidR="0011159E" w:rsidRPr="0011159E" w:rsidRDefault="0011159E" w:rsidP="0046115F">
            <w:pPr>
              <w:pStyle w:val="TableParagraph"/>
              <w:ind w:left="0"/>
              <w:rPr>
                <w:rFonts w:ascii="Verdana" w:hAnsi="Verdana"/>
                <w:sz w:val="16"/>
                <w:szCs w:val="16"/>
              </w:rPr>
            </w:pPr>
            <w:r>
              <w:rPr>
                <w:rFonts w:ascii="Verdana" w:hAnsi="Verdana"/>
                <w:sz w:val="16"/>
                <w:szCs w:val="16"/>
              </w:rPr>
              <w:t>Explore other sustainable opportunities to target and develop active healthy lifestyles of children</w:t>
            </w:r>
          </w:p>
          <w:p w14:paraId="639B772D" w14:textId="77777777" w:rsidR="0046115F" w:rsidRPr="009613E3" w:rsidRDefault="0046115F" w:rsidP="0046115F">
            <w:pPr>
              <w:pStyle w:val="TableParagraph"/>
              <w:ind w:left="0"/>
              <w:rPr>
                <w:rFonts w:ascii="Verdana" w:hAnsi="Verdana"/>
                <w:sz w:val="16"/>
                <w:szCs w:val="16"/>
              </w:rPr>
            </w:pPr>
          </w:p>
        </w:tc>
      </w:tr>
      <w:tr w:rsidR="0046115F" w:rsidRPr="0089248D" w14:paraId="488D1A28" w14:textId="77777777" w:rsidTr="00342032">
        <w:trPr>
          <w:trHeight w:val="261"/>
          <w:jc w:val="center"/>
        </w:trPr>
        <w:tc>
          <w:tcPr>
            <w:tcW w:w="3386" w:type="dxa"/>
          </w:tcPr>
          <w:p w14:paraId="216920DD" w14:textId="77777777" w:rsidR="0046115F" w:rsidRDefault="0046115F" w:rsidP="0046115F">
            <w:pPr>
              <w:pStyle w:val="ListParagraph"/>
              <w:numPr>
                <w:ilvl w:val="0"/>
                <w:numId w:val="3"/>
              </w:numPr>
              <w:rPr>
                <w:rFonts w:ascii="Verdana" w:hAnsi="Verdana"/>
                <w:color w:val="000000" w:themeColor="text1"/>
                <w:sz w:val="16"/>
                <w:szCs w:val="16"/>
              </w:rPr>
            </w:pPr>
            <w:r>
              <w:rPr>
                <w:rFonts w:ascii="Verdana" w:hAnsi="Verdana"/>
                <w:color w:val="000000" w:themeColor="text1"/>
                <w:sz w:val="16"/>
                <w:szCs w:val="16"/>
              </w:rPr>
              <w:t xml:space="preserve">Attendance at the Annual PE conference/ SSP membership </w:t>
            </w:r>
          </w:p>
          <w:p w14:paraId="0ED3C9BF" w14:textId="72B1460E" w:rsidR="0046115F" w:rsidRDefault="0046115F" w:rsidP="0046115F">
            <w:pPr>
              <w:pStyle w:val="ListParagraph"/>
              <w:numPr>
                <w:ilvl w:val="0"/>
                <w:numId w:val="3"/>
              </w:numPr>
              <w:rPr>
                <w:rFonts w:ascii="Verdana" w:hAnsi="Verdana"/>
                <w:color w:val="000000" w:themeColor="text1"/>
                <w:sz w:val="16"/>
                <w:szCs w:val="16"/>
              </w:rPr>
            </w:pPr>
            <w:r>
              <w:rPr>
                <w:rFonts w:ascii="Verdana" w:hAnsi="Verdana"/>
                <w:color w:val="000000" w:themeColor="text1"/>
                <w:sz w:val="16"/>
                <w:szCs w:val="16"/>
              </w:rPr>
              <w:t>Bronze membership package</w:t>
            </w:r>
          </w:p>
        </w:tc>
        <w:tc>
          <w:tcPr>
            <w:tcW w:w="999" w:type="dxa"/>
          </w:tcPr>
          <w:p w14:paraId="6DEF5AC8" w14:textId="0F1B52D8" w:rsidR="0046115F" w:rsidRPr="00791561" w:rsidRDefault="0046115F" w:rsidP="0046115F">
            <w:pPr>
              <w:pStyle w:val="TableParagraph"/>
              <w:rPr>
                <w:rFonts w:ascii="Verdana" w:hAnsi="Verdana"/>
                <w:color w:val="000000" w:themeColor="text1"/>
                <w:sz w:val="16"/>
                <w:szCs w:val="16"/>
              </w:rPr>
            </w:pPr>
            <w:r>
              <w:rPr>
                <w:rFonts w:ascii="Verdana" w:hAnsi="Verdana"/>
                <w:color w:val="000000" w:themeColor="text1"/>
                <w:sz w:val="16"/>
                <w:szCs w:val="16"/>
              </w:rPr>
              <w:t>3</w:t>
            </w:r>
          </w:p>
        </w:tc>
        <w:tc>
          <w:tcPr>
            <w:tcW w:w="3827" w:type="dxa"/>
          </w:tcPr>
          <w:p w14:paraId="7DE09631" w14:textId="77777777" w:rsidR="0046115F"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Be aware of regular changes to our curriculum and Sports Premium agenda.</w:t>
            </w:r>
          </w:p>
          <w:p w14:paraId="2B123AE5" w14:textId="3963E2D2" w:rsidR="0046115F" w:rsidRPr="004D3531"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The ensure pathway to competitions &amp; constantly update</w:t>
            </w:r>
            <w:r w:rsidRPr="004D3531">
              <w:rPr>
                <w:rFonts w:ascii="Verdana" w:hAnsi="Verdana"/>
                <w:color w:val="000000" w:themeColor="text1"/>
                <w:sz w:val="16"/>
                <w:szCs w:val="16"/>
              </w:rPr>
              <w:t xml:space="preserve"> on changes to P.E. and</w:t>
            </w:r>
            <w:r>
              <w:rPr>
                <w:rFonts w:ascii="Verdana" w:hAnsi="Verdana"/>
                <w:color w:val="000000" w:themeColor="text1"/>
                <w:sz w:val="16"/>
                <w:szCs w:val="16"/>
              </w:rPr>
              <w:t xml:space="preserve"> </w:t>
            </w:r>
            <w:r w:rsidRPr="004D3531">
              <w:rPr>
                <w:rFonts w:ascii="Verdana" w:hAnsi="Verdana"/>
                <w:color w:val="000000" w:themeColor="text1"/>
                <w:sz w:val="16"/>
                <w:szCs w:val="16"/>
              </w:rPr>
              <w:t>school sport.</w:t>
            </w:r>
          </w:p>
          <w:p w14:paraId="127AA5EB" w14:textId="4E7D5648" w:rsidR="0046115F" w:rsidRPr="004D3531" w:rsidRDefault="0046115F" w:rsidP="0046115F">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CPD opportunity for PE subject leader</w:t>
            </w:r>
          </w:p>
        </w:tc>
        <w:tc>
          <w:tcPr>
            <w:tcW w:w="1134" w:type="dxa"/>
          </w:tcPr>
          <w:p w14:paraId="328D0375" w14:textId="77777777" w:rsidR="0046115F" w:rsidRDefault="0046115F" w:rsidP="0046115F">
            <w:pPr>
              <w:pStyle w:val="TableParagraph"/>
              <w:ind w:left="0"/>
              <w:jc w:val="center"/>
              <w:rPr>
                <w:rFonts w:ascii="Verdana" w:hAnsi="Verdana"/>
                <w:sz w:val="16"/>
                <w:szCs w:val="16"/>
              </w:rPr>
            </w:pPr>
          </w:p>
          <w:p w14:paraId="063BD435" w14:textId="453CF9A2" w:rsidR="0046115F" w:rsidRDefault="0046115F" w:rsidP="0046115F">
            <w:pPr>
              <w:pStyle w:val="TableParagraph"/>
              <w:ind w:left="0"/>
              <w:jc w:val="center"/>
              <w:rPr>
                <w:rFonts w:ascii="Verdana" w:hAnsi="Verdana"/>
                <w:sz w:val="16"/>
                <w:szCs w:val="16"/>
              </w:rPr>
            </w:pPr>
            <w:r>
              <w:rPr>
                <w:rFonts w:ascii="Verdana" w:hAnsi="Verdana"/>
                <w:sz w:val="16"/>
                <w:szCs w:val="16"/>
              </w:rPr>
              <w:t>£950</w:t>
            </w:r>
          </w:p>
        </w:tc>
        <w:tc>
          <w:tcPr>
            <w:tcW w:w="3402" w:type="dxa"/>
          </w:tcPr>
          <w:p w14:paraId="4048B2B2" w14:textId="4039BC84" w:rsidR="0046115F" w:rsidRPr="00FD4213" w:rsidRDefault="0011159E" w:rsidP="0011159E">
            <w:pPr>
              <w:pStyle w:val="TableParagraph"/>
              <w:ind w:left="0"/>
              <w:rPr>
                <w:rFonts w:ascii="Verdana" w:hAnsi="Verdana"/>
                <w:sz w:val="16"/>
                <w:szCs w:val="16"/>
              </w:rPr>
            </w:pPr>
            <w:r>
              <w:rPr>
                <w:rFonts w:ascii="Verdana" w:hAnsi="Verdana"/>
                <w:sz w:val="16"/>
                <w:szCs w:val="16"/>
              </w:rPr>
              <w:t>Subject Leader has remained update to date with curriculum changes, has accessed inter school sporting competition networks and support from SGO. The school have achieved Gold Games mark as a result of the support offered from this package.</w:t>
            </w:r>
          </w:p>
        </w:tc>
        <w:tc>
          <w:tcPr>
            <w:tcW w:w="2835" w:type="dxa"/>
          </w:tcPr>
          <w:p w14:paraId="787143E7" w14:textId="16A202D4" w:rsidR="000B611A" w:rsidRPr="000B611A" w:rsidRDefault="000B611A" w:rsidP="000B611A">
            <w:pPr>
              <w:pStyle w:val="TableParagraph"/>
              <w:rPr>
                <w:rFonts w:ascii="Verdana" w:hAnsi="Verdana"/>
                <w:sz w:val="16"/>
                <w:szCs w:val="16"/>
              </w:rPr>
            </w:pPr>
            <w:r>
              <w:rPr>
                <w:rFonts w:ascii="Verdana" w:hAnsi="Verdana"/>
                <w:sz w:val="16"/>
                <w:szCs w:val="16"/>
              </w:rPr>
              <w:t xml:space="preserve">Subject leader is aware of all current </w:t>
            </w:r>
            <w:r w:rsidRPr="000B611A">
              <w:rPr>
                <w:rFonts w:ascii="Verdana" w:hAnsi="Verdana"/>
                <w:sz w:val="16"/>
                <w:szCs w:val="16"/>
              </w:rPr>
              <w:t>changes to PE and is</w:t>
            </w:r>
          </w:p>
          <w:p w14:paraId="3FFC2E68" w14:textId="7362C04E" w:rsidR="0046115F" w:rsidRPr="009613E3" w:rsidRDefault="000B611A" w:rsidP="000B611A">
            <w:pPr>
              <w:pStyle w:val="TableParagraph"/>
              <w:rPr>
                <w:rFonts w:ascii="Verdana" w:hAnsi="Verdana"/>
                <w:sz w:val="16"/>
                <w:szCs w:val="16"/>
              </w:rPr>
            </w:pPr>
            <w:r w:rsidRPr="000B611A">
              <w:rPr>
                <w:rFonts w:ascii="Verdana" w:hAnsi="Verdana"/>
                <w:sz w:val="16"/>
                <w:szCs w:val="16"/>
              </w:rPr>
              <w:t>abl</w:t>
            </w:r>
            <w:r>
              <w:rPr>
                <w:rFonts w:ascii="Verdana" w:hAnsi="Verdana"/>
                <w:sz w:val="16"/>
                <w:szCs w:val="16"/>
              </w:rPr>
              <w:t>e to disseminate appropriately and effectively within s</w:t>
            </w:r>
            <w:r w:rsidRPr="000B611A">
              <w:rPr>
                <w:rFonts w:ascii="Verdana" w:hAnsi="Verdana"/>
                <w:sz w:val="16"/>
                <w:szCs w:val="16"/>
              </w:rPr>
              <w:t>chool.</w:t>
            </w:r>
            <w:r>
              <w:rPr>
                <w:rFonts w:ascii="Verdana" w:hAnsi="Verdana"/>
                <w:sz w:val="16"/>
                <w:szCs w:val="16"/>
              </w:rPr>
              <w:t xml:space="preserve"> Continually buying into this package will ensure access to school sport, CPD opportunities is sustained year on year. </w:t>
            </w:r>
          </w:p>
        </w:tc>
      </w:tr>
      <w:tr w:rsidR="0046115F" w:rsidRPr="0089248D" w14:paraId="447AEFED" w14:textId="77777777" w:rsidTr="00C15E96">
        <w:trPr>
          <w:trHeight w:val="261"/>
          <w:jc w:val="center"/>
        </w:trPr>
        <w:tc>
          <w:tcPr>
            <w:tcW w:w="3386" w:type="dxa"/>
            <w:tcBorders>
              <w:bottom w:val="single" w:sz="12" w:space="0" w:color="231F20"/>
            </w:tcBorders>
          </w:tcPr>
          <w:p w14:paraId="3B689112" w14:textId="31E57676" w:rsidR="0046115F" w:rsidRPr="00B21802" w:rsidRDefault="0046115F" w:rsidP="0046115F">
            <w:pPr>
              <w:pStyle w:val="ListParagraph"/>
              <w:numPr>
                <w:ilvl w:val="0"/>
                <w:numId w:val="3"/>
              </w:numPr>
              <w:rPr>
                <w:rFonts w:ascii="Verdana" w:hAnsi="Verdana"/>
                <w:color w:val="000000" w:themeColor="text1"/>
                <w:sz w:val="16"/>
                <w:szCs w:val="16"/>
              </w:rPr>
            </w:pPr>
            <w:r w:rsidRPr="00B21802">
              <w:rPr>
                <w:rFonts w:ascii="Verdana" w:hAnsi="Verdana"/>
                <w:color w:val="000000" w:themeColor="text1"/>
                <w:sz w:val="16"/>
                <w:szCs w:val="16"/>
              </w:rPr>
              <w:t>Medals / Trophies</w:t>
            </w:r>
            <w:r>
              <w:rPr>
                <w:rFonts w:ascii="Verdana" w:hAnsi="Verdana"/>
                <w:color w:val="000000" w:themeColor="text1"/>
                <w:sz w:val="16"/>
                <w:szCs w:val="16"/>
              </w:rPr>
              <w:t xml:space="preserve"> </w:t>
            </w:r>
            <w:r w:rsidRPr="00B21802">
              <w:rPr>
                <w:rFonts w:ascii="Verdana" w:hAnsi="Verdana"/>
                <w:color w:val="000000" w:themeColor="text1"/>
                <w:sz w:val="16"/>
                <w:szCs w:val="16"/>
              </w:rPr>
              <w:t>for inter house</w:t>
            </w:r>
            <w:r>
              <w:rPr>
                <w:rFonts w:ascii="Verdana" w:hAnsi="Verdana"/>
                <w:color w:val="000000" w:themeColor="text1"/>
                <w:sz w:val="16"/>
                <w:szCs w:val="16"/>
              </w:rPr>
              <w:t xml:space="preserve"> </w:t>
            </w:r>
            <w:r w:rsidRPr="00B21802">
              <w:rPr>
                <w:rFonts w:ascii="Verdana" w:hAnsi="Verdana"/>
                <w:color w:val="000000" w:themeColor="text1"/>
                <w:sz w:val="16"/>
                <w:szCs w:val="16"/>
              </w:rPr>
              <w:t>competitions</w:t>
            </w:r>
          </w:p>
        </w:tc>
        <w:tc>
          <w:tcPr>
            <w:tcW w:w="999" w:type="dxa"/>
            <w:tcBorders>
              <w:bottom w:val="single" w:sz="12" w:space="0" w:color="231F20"/>
            </w:tcBorders>
          </w:tcPr>
          <w:p w14:paraId="35922E11" w14:textId="2645DC65" w:rsidR="0046115F" w:rsidRPr="00791561" w:rsidRDefault="0046115F" w:rsidP="0046115F">
            <w:pPr>
              <w:pStyle w:val="TableParagraph"/>
              <w:rPr>
                <w:rFonts w:ascii="Verdana" w:hAnsi="Verdana"/>
                <w:color w:val="000000" w:themeColor="text1"/>
                <w:sz w:val="16"/>
                <w:szCs w:val="16"/>
              </w:rPr>
            </w:pPr>
            <w:r>
              <w:rPr>
                <w:rFonts w:ascii="Verdana" w:hAnsi="Verdana"/>
                <w:color w:val="000000" w:themeColor="text1"/>
                <w:sz w:val="16"/>
                <w:szCs w:val="16"/>
              </w:rPr>
              <w:t>2</w:t>
            </w:r>
          </w:p>
        </w:tc>
        <w:tc>
          <w:tcPr>
            <w:tcW w:w="3827" w:type="dxa"/>
            <w:tcBorders>
              <w:bottom w:val="single" w:sz="12" w:space="0" w:color="231F20"/>
            </w:tcBorders>
          </w:tcPr>
          <w:p w14:paraId="736B9660" w14:textId="0274245C" w:rsidR="0046115F" w:rsidRPr="00B21802" w:rsidRDefault="0046115F" w:rsidP="0046115F">
            <w:pPr>
              <w:pStyle w:val="ListParagraph"/>
              <w:numPr>
                <w:ilvl w:val="0"/>
                <w:numId w:val="2"/>
              </w:numPr>
              <w:rPr>
                <w:rFonts w:ascii="Verdana" w:hAnsi="Verdana"/>
                <w:color w:val="000000" w:themeColor="text1"/>
                <w:sz w:val="16"/>
                <w:szCs w:val="16"/>
              </w:rPr>
            </w:pPr>
            <w:r w:rsidRPr="00B21802">
              <w:rPr>
                <w:rFonts w:ascii="Verdana" w:hAnsi="Verdana"/>
                <w:color w:val="000000" w:themeColor="text1"/>
                <w:sz w:val="16"/>
                <w:szCs w:val="16"/>
              </w:rPr>
              <w:t>To reward children for</w:t>
            </w:r>
            <w:r>
              <w:rPr>
                <w:rFonts w:ascii="Verdana" w:hAnsi="Verdana"/>
                <w:color w:val="000000" w:themeColor="text1"/>
                <w:sz w:val="16"/>
                <w:szCs w:val="16"/>
              </w:rPr>
              <w:t xml:space="preserve"> </w:t>
            </w:r>
            <w:r w:rsidRPr="00B21802">
              <w:rPr>
                <w:rFonts w:ascii="Verdana" w:hAnsi="Verdana"/>
                <w:color w:val="000000" w:themeColor="text1"/>
                <w:sz w:val="16"/>
                <w:szCs w:val="16"/>
              </w:rPr>
              <w:t>taking part in sporting</w:t>
            </w:r>
            <w:r>
              <w:rPr>
                <w:rFonts w:ascii="Verdana" w:hAnsi="Verdana"/>
                <w:color w:val="000000" w:themeColor="text1"/>
                <w:sz w:val="16"/>
                <w:szCs w:val="16"/>
              </w:rPr>
              <w:t xml:space="preserve"> </w:t>
            </w:r>
            <w:r w:rsidRPr="00B21802">
              <w:rPr>
                <w:rFonts w:ascii="Verdana" w:hAnsi="Verdana"/>
                <w:color w:val="000000" w:themeColor="text1"/>
                <w:sz w:val="16"/>
                <w:szCs w:val="16"/>
              </w:rPr>
              <w:t>events. To provide</w:t>
            </w:r>
            <w:r>
              <w:rPr>
                <w:rFonts w:ascii="Verdana" w:hAnsi="Verdana"/>
                <w:color w:val="000000" w:themeColor="text1"/>
                <w:sz w:val="16"/>
                <w:szCs w:val="16"/>
              </w:rPr>
              <w:t xml:space="preserve"> </w:t>
            </w:r>
            <w:r w:rsidRPr="00B21802">
              <w:rPr>
                <w:rFonts w:ascii="Verdana" w:hAnsi="Verdana"/>
                <w:color w:val="000000" w:themeColor="text1"/>
                <w:sz w:val="16"/>
                <w:szCs w:val="16"/>
              </w:rPr>
              <w:t>medals and trophies</w:t>
            </w:r>
            <w:r>
              <w:rPr>
                <w:rFonts w:ascii="Verdana" w:hAnsi="Verdana"/>
                <w:color w:val="000000" w:themeColor="text1"/>
                <w:sz w:val="16"/>
                <w:szCs w:val="16"/>
              </w:rPr>
              <w:t xml:space="preserve"> </w:t>
            </w:r>
            <w:r w:rsidRPr="00B21802">
              <w:rPr>
                <w:rFonts w:ascii="Verdana" w:hAnsi="Verdana"/>
                <w:color w:val="000000" w:themeColor="text1"/>
                <w:sz w:val="16"/>
                <w:szCs w:val="16"/>
              </w:rPr>
              <w:t>for individuals /</w:t>
            </w:r>
            <w:r>
              <w:rPr>
                <w:rFonts w:ascii="Verdana" w:hAnsi="Verdana"/>
                <w:color w:val="000000" w:themeColor="text1"/>
                <w:sz w:val="16"/>
                <w:szCs w:val="16"/>
              </w:rPr>
              <w:t xml:space="preserve"> </w:t>
            </w:r>
            <w:r w:rsidRPr="00B21802">
              <w:rPr>
                <w:rFonts w:ascii="Verdana" w:hAnsi="Verdana"/>
                <w:color w:val="000000" w:themeColor="text1"/>
                <w:sz w:val="16"/>
                <w:szCs w:val="16"/>
              </w:rPr>
              <w:t>houses.</w:t>
            </w:r>
          </w:p>
          <w:p w14:paraId="43FE0370" w14:textId="1C4124BB" w:rsidR="0046115F" w:rsidRPr="00B21802" w:rsidRDefault="0046115F" w:rsidP="0046115F">
            <w:pPr>
              <w:pStyle w:val="ListParagraph"/>
              <w:numPr>
                <w:ilvl w:val="0"/>
                <w:numId w:val="2"/>
              </w:numPr>
              <w:rPr>
                <w:rFonts w:ascii="Verdana" w:hAnsi="Verdana"/>
                <w:color w:val="000000" w:themeColor="text1"/>
                <w:sz w:val="16"/>
                <w:szCs w:val="16"/>
              </w:rPr>
            </w:pPr>
            <w:r w:rsidRPr="00B21802">
              <w:rPr>
                <w:rFonts w:ascii="Verdana" w:hAnsi="Verdana"/>
                <w:color w:val="000000" w:themeColor="text1"/>
                <w:sz w:val="16"/>
                <w:szCs w:val="16"/>
              </w:rPr>
              <w:t>Self-esteem of</w:t>
            </w:r>
            <w:r>
              <w:rPr>
                <w:rFonts w:ascii="Verdana" w:hAnsi="Verdana"/>
                <w:color w:val="000000" w:themeColor="text1"/>
                <w:sz w:val="16"/>
                <w:szCs w:val="16"/>
              </w:rPr>
              <w:t xml:space="preserve"> </w:t>
            </w:r>
            <w:r w:rsidRPr="00B21802">
              <w:rPr>
                <w:rFonts w:ascii="Verdana" w:hAnsi="Verdana"/>
                <w:color w:val="000000" w:themeColor="text1"/>
                <w:sz w:val="16"/>
                <w:szCs w:val="16"/>
              </w:rPr>
              <w:t>children raised.</w:t>
            </w:r>
          </w:p>
        </w:tc>
        <w:tc>
          <w:tcPr>
            <w:tcW w:w="1134" w:type="dxa"/>
            <w:tcBorders>
              <w:bottom w:val="single" w:sz="12" w:space="0" w:color="231F20"/>
            </w:tcBorders>
          </w:tcPr>
          <w:p w14:paraId="02D6C18C" w14:textId="3BACE28A" w:rsidR="0046115F" w:rsidRDefault="0046115F" w:rsidP="0046115F">
            <w:pPr>
              <w:pStyle w:val="TableParagraph"/>
              <w:ind w:left="0"/>
              <w:jc w:val="center"/>
              <w:rPr>
                <w:rFonts w:ascii="Verdana" w:hAnsi="Verdana"/>
                <w:sz w:val="16"/>
                <w:szCs w:val="16"/>
              </w:rPr>
            </w:pPr>
            <w:r>
              <w:rPr>
                <w:rFonts w:ascii="Verdana" w:hAnsi="Verdana"/>
                <w:sz w:val="16"/>
                <w:szCs w:val="16"/>
              </w:rPr>
              <w:t>£240</w:t>
            </w:r>
          </w:p>
        </w:tc>
        <w:tc>
          <w:tcPr>
            <w:tcW w:w="3402" w:type="dxa"/>
            <w:tcBorders>
              <w:bottom w:val="single" w:sz="12" w:space="0" w:color="231F20"/>
            </w:tcBorders>
          </w:tcPr>
          <w:p w14:paraId="03080075" w14:textId="3061252A" w:rsidR="000B611A" w:rsidRPr="000B611A" w:rsidRDefault="000B611A" w:rsidP="000B611A">
            <w:pPr>
              <w:pStyle w:val="TableParagraph"/>
              <w:rPr>
                <w:rFonts w:ascii="Verdana" w:hAnsi="Verdana"/>
                <w:sz w:val="16"/>
                <w:szCs w:val="16"/>
              </w:rPr>
            </w:pPr>
            <w:r w:rsidRPr="000B611A">
              <w:rPr>
                <w:rFonts w:ascii="Verdana" w:hAnsi="Verdana"/>
                <w:sz w:val="16"/>
                <w:szCs w:val="16"/>
              </w:rPr>
              <w:t>Children wan</w:t>
            </w:r>
            <w:r>
              <w:rPr>
                <w:rFonts w:ascii="Verdana" w:hAnsi="Verdana"/>
                <w:sz w:val="16"/>
                <w:szCs w:val="16"/>
              </w:rPr>
              <w:t xml:space="preserve">t to represent the school to be </w:t>
            </w:r>
            <w:r w:rsidRPr="000B611A">
              <w:rPr>
                <w:rFonts w:ascii="Verdana" w:hAnsi="Verdana"/>
                <w:sz w:val="16"/>
                <w:szCs w:val="16"/>
              </w:rPr>
              <w:t xml:space="preserve">able to receive their medal at the end </w:t>
            </w:r>
            <w:r>
              <w:rPr>
                <w:rFonts w:ascii="Verdana" w:hAnsi="Verdana"/>
                <w:sz w:val="16"/>
                <w:szCs w:val="16"/>
              </w:rPr>
              <w:t xml:space="preserve">of the </w:t>
            </w:r>
            <w:r w:rsidRPr="000B611A">
              <w:rPr>
                <w:rFonts w:ascii="Verdana" w:hAnsi="Verdana"/>
                <w:sz w:val="16"/>
                <w:szCs w:val="16"/>
              </w:rPr>
              <w:t>year.</w:t>
            </w:r>
          </w:p>
          <w:p w14:paraId="03CBD3E2" w14:textId="5EFCA952" w:rsidR="0046115F" w:rsidRPr="00FD4213" w:rsidRDefault="000B611A" w:rsidP="000B611A">
            <w:pPr>
              <w:pStyle w:val="TableParagraph"/>
              <w:rPr>
                <w:rFonts w:ascii="Verdana" w:hAnsi="Verdana"/>
                <w:sz w:val="16"/>
                <w:szCs w:val="16"/>
              </w:rPr>
            </w:pPr>
            <w:r w:rsidRPr="000B611A">
              <w:rPr>
                <w:rFonts w:ascii="Verdana" w:hAnsi="Verdana"/>
                <w:sz w:val="16"/>
                <w:szCs w:val="16"/>
              </w:rPr>
              <w:t xml:space="preserve">Increased </w:t>
            </w:r>
            <w:r>
              <w:rPr>
                <w:rFonts w:ascii="Verdana" w:hAnsi="Verdana"/>
                <w:sz w:val="16"/>
                <w:szCs w:val="16"/>
              </w:rPr>
              <w:t xml:space="preserve">number of children representing </w:t>
            </w:r>
            <w:r w:rsidRPr="000B611A">
              <w:rPr>
                <w:rFonts w:ascii="Verdana" w:hAnsi="Verdana"/>
                <w:sz w:val="16"/>
                <w:szCs w:val="16"/>
              </w:rPr>
              <w:t>the school at a variety of sports.</w:t>
            </w:r>
          </w:p>
        </w:tc>
        <w:tc>
          <w:tcPr>
            <w:tcW w:w="2835" w:type="dxa"/>
            <w:tcBorders>
              <w:bottom w:val="single" w:sz="12" w:space="0" w:color="231F20"/>
            </w:tcBorders>
          </w:tcPr>
          <w:p w14:paraId="3D20D53E" w14:textId="4F370E73" w:rsidR="000B611A" w:rsidRPr="000B611A" w:rsidRDefault="000B611A" w:rsidP="000B611A">
            <w:pPr>
              <w:pStyle w:val="TableParagraph"/>
              <w:rPr>
                <w:rFonts w:ascii="Verdana" w:hAnsi="Verdana"/>
                <w:sz w:val="16"/>
                <w:szCs w:val="16"/>
              </w:rPr>
            </w:pPr>
            <w:r>
              <w:rPr>
                <w:rFonts w:ascii="Verdana" w:hAnsi="Verdana"/>
                <w:sz w:val="16"/>
                <w:szCs w:val="16"/>
              </w:rPr>
              <w:t xml:space="preserve">Self esteem of </w:t>
            </w:r>
            <w:r w:rsidRPr="000B611A">
              <w:rPr>
                <w:rFonts w:ascii="Verdana" w:hAnsi="Verdana"/>
                <w:sz w:val="16"/>
                <w:szCs w:val="16"/>
              </w:rPr>
              <w:t>children raised.</w:t>
            </w:r>
          </w:p>
          <w:p w14:paraId="2CBA6AB2" w14:textId="7F0DCB97" w:rsidR="000B611A" w:rsidRDefault="000B611A" w:rsidP="000B611A">
            <w:pPr>
              <w:pStyle w:val="TableParagraph"/>
              <w:rPr>
                <w:rFonts w:ascii="Verdana" w:hAnsi="Verdana"/>
                <w:sz w:val="16"/>
                <w:szCs w:val="16"/>
              </w:rPr>
            </w:pPr>
            <w:r>
              <w:rPr>
                <w:rFonts w:ascii="Verdana" w:hAnsi="Verdana"/>
                <w:sz w:val="16"/>
                <w:szCs w:val="16"/>
              </w:rPr>
              <w:t xml:space="preserve">Level of inter school competitions and </w:t>
            </w:r>
            <w:r w:rsidRPr="000B611A">
              <w:rPr>
                <w:rFonts w:ascii="Verdana" w:hAnsi="Verdana"/>
                <w:sz w:val="16"/>
                <w:szCs w:val="16"/>
              </w:rPr>
              <w:t>the range on offer.</w:t>
            </w:r>
          </w:p>
          <w:p w14:paraId="4F485245" w14:textId="72E00D60" w:rsidR="000B611A" w:rsidRDefault="000B611A" w:rsidP="000B611A">
            <w:pPr>
              <w:pStyle w:val="TableParagraph"/>
              <w:rPr>
                <w:rFonts w:ascii="Verdana" w:hAnsi="Verdana"/>
                <w:b/>
                <w:sz w:val="16"/>
                <w:szCs w:val="16"/>
              </w:rPr>
            </w:pPr>
            <w:r>
              <w:rPr>
                <w:rFonts w:ascii="Verdana" w:hAnsi="Verdana"/>
                <w:b/>
                <w:sz w:val="16"/>
                <w:szCs w:val="16"/>
              </w:rPr>
              <w:t>Next steps;</w:t>
            </w:r>
          </w:p>
          <w:p w14:paraId="3D8C252C" w14:textId="5F195FC9" w:rsidR="0046115F" w:rsidRPr="009613E3" w:rsidRDefault="000B611A" w:rsidP="000B611A">
            <w:pPr>
              <w:pStyle w:val="TableParagraph"/>
              <w:rPr>
                <w:rFonts w:ascii="Verdana" w:hAnsi="Verdana"/>
                <w:sz w:val="16"/>
                <w:szCs w:val="16"/>
              </w:rPr>
            </w:pPr>
            <w:r>
              <w:rPr>
                <w:rFonts w:ascii="Verdana" w:hAnsi="Verdana"/>
                <w:sz w:val="16"/>
                <w:szCs w:val="16"/>
              </w:rPr>
              <w:t xml:space="preserve">Consider the profile of </w:t>
            </w:r>
            <w:r w:rsidRPr="000B611A">
              <w:rPr>
                <w:rFonts w:ascii="Verdana" w:hAnsi="Verdana"/>
                <w:sz w:val="16"/>
                <w:szCs w:val="16"/>
              </w:rPr>
              <w:t>Intra school events</w:t>
            </w:r>
            <w:r>
              <w:rPr>
                <w:rFonts w:ascii="Verdana" w:hAnsi="Verdana"/>
                <w:sz w:val="16"/>
                <w:szCs w:val="16"/>
              </w:rPr>
              <w:t xml:space="preserve"> and develop opportunities to continue to raise it</w:t>
            </w:r>
          </w:p>
        </w:tc>
      </w:tr>
    </w:tbl>
    <w:p w14:paraId="1B5144C8" w14:textId="17C87411" w:rsidR="00A967C8" w:rsidRPr="0089248D" w:rsidRDefault="00A967C8">
      <w:pPr>
        <w:rPr>
          <w:rFonts w:ascii="Verdana" w:hAnsi="Verdana"/>
          <w:sz w:val="20"/>
          <w:szCs w:val="20"/>
        </w:rPr>
      </w:pPr>
    </w:p>
    <w:p w14:paraId="4C1D8624" w14:textId="77BE468B" w:rsidR="009A4B11" w:rsidRDefault="009A4B11">
      <w:pPr>
        <w:widowControl/>
        <w:autoSpaceDE/>
        <w:autoSpaceDN/>
      </w:pPr>
      <w:r>
        <w:br w:type="page"/>
      </w:r>
    </w:p>
    <w:p w14:paraId="32845961" w14:textId="77777777" w:rsidR="00F74220" w:rsidRDefault="00F74220"/>
    <w:p w14:paraId="66CFB3B9" w14:textId="77777777" w:rsidR="007D731C" w:rsidRDefault="007D731C"/>
    <w:p w14:paraId="69AA3A69" w14:textId="77777777" w:rsidR="00541B40" w:rsidRDefault="00541B40" w:rsidP="007D731C">
      <w:pPr>
        <w:jc w:val="center"/>
        <w:rPr>
          <w:rFonts w:ascii="Verdana" w:hAnsi="Verdana"/>
          <w:u w:val="single"/>
        </w:rPr>
      </w:pPr>
    </w:p>
    <w:p w14:paraId="5AEE63E6" w14:textId="59F8CF74" w:rsidR="00541B40" w:rsidRDefault="00F74220" w:rsidP="006E13CB">
      <w:pPr>
        <w:jc w:val="center"/>
        <w:rPr>
          <w:rFonts w:ascii="Verdana" w:hAnsi="Verdana"/>
          <w:u w:val="single"/>
        </w:rPr>
      </w:pPr>
      <w:r w:rsidRPr="00F74220">
        <w:rPr>
          <w:rFonts w:ascii="Verdana" w:hAnsi="Verdana"/>
          <w:u w:val="single"/>
        </w:rPr>
        <w:t>Sports premium</w:t>
      </w:r>
      <w:r>
        <w:rPr>
          <w:rFonts w:ascii="Verdana" w:hAnsi="Verdana"/>
          <w:u w:val="single"/>
        </w:rPr>
        <w:t xml:space="preserve"> </w:t>
      </w:r>
      <w:r w:rsidRPr="00F74220">
        <w:rPr>
          <w:rFonts w:ascii="Verdana" w:hAnsi="Verdana"/>
          <w:u w:val="single"/>
        </w:rPr>
        <w:t xml:space="preserve">impact statement </w:t>
      </w:r>
      <w:r w:rsidR="006E13CB">
        <w:rPr>
          <w:rFonts w:ascii="Verdana" w:hAnsi="Verdana"/>
          <w:u w:val="single"/>
        </w:rPr>
        <w:t>2021/22</w:t>
      </w:r>
    </w:p>
    <w:p w14:paraId="2B7323AA" w14:textId="7A3FFB34" w:rsidR="00FD4213" w:rsidRDefault="00FD4213" w:rsidP="00F74220">
      <w:pPr>
        <w:jc w:val="center"/>
        <w:rPr>
          <w:rFonts w:ascii="Verdana" w:hAnsi="Verdana"/>
          <w:u w:val="single"/>
        </w:rPr>
      </w:pPr>
    </w:p>
    <w:p w14:paraId="0394FCA5" w14:textId="777EBF4B" w:rsidR="00541B40" w:rsidRDefault="00541B40" w:rsidP="00F74220">
      <w:pPr>
        <w:jc w:val="center"/>
        <w:rPr>
          <w:rFonts w:ascii="Verdana" w:hAnsi="Verdana"/>
          <w:u w:val="single"/>
        </w:rPr>
      </w:pPr>
      <w:r>
        <w:rPr>
          <w:rFonts w:ascii="Verdana" w:hAnsi="Verdana"/>
          <w:u w:val="single"/>
        </w:rPr>
        <w:t>Swimming</w:t>
      </w:r>
    </w:p>
    <w:tbl>
      <w:tblPr>
        <w:tblpPr w:leftFromText="180" w:rightFromText="180" w:vertAnchor="text" w:horzAnchor="margin" w:tblpY="96"/>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541B40" w:rsidRPr="006F6CA9" w14:paraId="368B560C" w14:textId="77777777" w:rsidTr="00541B40">
        <w:trPr>
          <w:trHeight w:val="405"/>
        </w:trPr>
        <w:tc>
          <w:tcPr>
            <w:tcW w:w="11603" w:type="dxa"/>
          </w:tcPr>
          <w:p w14:paraId="3C0A7658" w14:textId="77777777" w:rsidR="00541B40" w:rsidRPr="000D21A4" w:rsidRDefault="00541B40" w:rsidP="00541B40">
            <w:pPr>
              <w:pStyle w:val="TableParagraph"/>
              <w:spacing w:before="17"/>
              <w:rPr>
                <w:rFonts w:ascii="Verdana" w:hAnsi="Verdana"/>
                <w:sz w:val="26"/>
              </w:rPr>
            </w:pPr>
            <w:r w:rsidRPr="000D21A4">
              <w:rPr>
                <w:rFonts w:ascii="Verdana" w:hAnsi="Verdana"/>
                <w:color w:val="231F20"/>
                <w:sz w:val="26"/>
              </w:rPr>
              <w:t>Meeting national curriculum requirements for swimming and water safety.</w:t>
            </w:r>
          </w:p>
        </w:tc>
        <w:tc>
          <w:tcPr>
            <w:tcW w:w="3777" w:type="dxa"/>
          </w:tcPr>
          <w:p w14:paraId="786ADC1E" w14:textId="77777777" w:rsidR="00541B40" w:rsidRPr="000D21A4" w:rsidRDefault="00541B40" w:rsidP="00541B40">
            <w:pPr>
              <w:pStyle w:val="TableParagraph"/>
              <w:ind w:left="0"/>
              <w:rPr>
                <w:rFonts w:ascii="Verdana" w:hAnsi="Verdana"/>
                <w:sz w:val="24"/>
              </w:rPr>
            </w:pPr>
          </w:p>
        </w:tc>
      </w:tr>
      <w:tr w:rsidR="00F17445" w:rsidRPr="006F6CA9" w14:paraId="39C651F9" w14:textId="77777777" w:rsidTr="00541B40">
        <w:trPr>
          <w:trHeight w:val="1283"/>
        </w:trPr>
        <w:tc>
          <w:tcPr>
            <w:tcW w:w="11603" w:type="dxa"/>
          </w:tcPr>
          <w:p w14:paraId="1A70DA9C" w14:textId="77777777" w:rsidR="00F17445" w:rsidRPr="000D21A4" w:rsidRDefault="00F17445" w:rsidP="00F17445">
            <w:pPr>
              <w:pStyle w:val="TableParagraph"/>
              <w:spacing w:before="22" w:line="235" w:lineRule="auto"/>
              <w:rPr>
                <w:rFonts w:ascii="Verdana" w:hAnsi="Verdana"/>
                <w:sz w:val="26"/>
              </w:rPr>
            </w:pPr>
            <w:r w:rsidRPr="000D21A4">
              <w:rPr>
                <w:rFonts w:ascii="Verdana" w:hAnsi="Verdana"/>
                <w:color w:val="231F20"/>
                <w:sz w:val="26"/>
              </w:rPr>
              <w:t>What percentage of your current</w:t>
            </w:r>
            <w:r w:rsidRPr="000D21A4">
              <w:rPr>
                <w:rFonts w:ascii="Verdana" w:hAnsi="Verdana"/>
                <w:color w:val="231F20"/>
                <w:spacing w:val="-5"/>
                <w:sz w:val="26"/>
              </w:rPr>
              <w:t xml:space="preserve"> Year </w:t>
            </w:r>
            <w:r w:rsidRPr="000D21A4">
              <w:rPr>
                <w:rFonts w:ascii="Verdana" w:hAnsi="Verdana"/>
                <w:color w:val="231F20"/>
                <w:sz w:val="26"/>
              </w:rPr>
              <w:t xml:space="preserve">6 cohort swim </w:t>
            </w:r>
            <w:r w:rsidRPr="000D21A4">
              <w:rPr>
                <w:rFonts w:ascii="Verdana" w:hAnsi="Verdana"/>
                <w:color w:val="231F20"/>
                <w:spacing w:val="-3"/>
                <w:sz w:val="26"/>
              </w:rPr>
              <w:t xml:space="preserve">competently, </w:t>
            </w:r>
            <w:r w:rsidRPr="000D21A4">
              <w:rPr>
                <w:rFonts w:ascii="Verdana" w:hAnsi="Verdana"/>
                <w:color w:val="231F20"/>
                <w:sz w:val="26"/>
              </w:rPr>
              <w:t>confidently and proficiently over a distance of at least 25 metres?</w:t>
            </w:r>
          </w:p>
          <w:p w14:paraId="767F5AC0" w14:textId="77777777" w:rsidR="00F17445" w:rsidRPr="000D21A4" w:rsidRDefault="00F17445" w:rsidP="00F17445">
            <w:pPr>
              <w:pStyle w:val="TableParagraph"/>
              <w:spacing w:line="312" w:lineRule="exact"/>
              <w:rPr>
                <w:rFonts w:ascii="Verdana" w:hAnsi="Verdana"/>
                <w:sz w:val="26"/>
              </w:rPr>
            </w:pPr>
            <w:r w:rsidRPr="000D21A4">
              <w:rPr>
                <w:rFonts w:ascii="Verdana" w:hAnsi="Verdana"/>
                <w:b/>
                <w:color w:val="231F20"/>
                <w:sz w:val="26"/>
              </w:rPr>
              <w:t xml:space="preserve">N.B. </w:t>
            </w:r>
            <w:r w:rsidRPr="000D21A4">
              <w:rPr>
                <w:rFonts w:ascii="Verdana" w:hAnsi="Verdana"/>
                <w:color w:val="231F20"/>
                <w:sz w:val="26"/>
              </w:rPr>
              <w:t>Even though your pupils may swim in another year please report on their attainment on leaving</w:t>
            </w:r>
          </w:p>
          <w:p w14:paraId="0EC96DEA" w14:textId="77777777" w:rsidR="00F17445" w:rsidRPr="000D21A4" w:rsidRDefault="00F17445" w:rsidP="00F17445">
            <w:pPr>
              <w:pStyle w:val="TableParagraph"/>
              <w:spacing w:line="307" w:lineRule="exact"/>
              <w:rPr>
                <w:rFonts w:ascii="Verdana" w:hAnsi="Verdana"/>
                <w:sz w:val="26"/>
              </w:rPr>
            </w:pPr>
            <w:r w:rsidRPr="000D21A4">
              <w:rPr>
                <w:rFonts w:ascii="Verdana" w:hAnsi="Verdana"/>
                <w:color w:val="231F20"/>
                <w:sz w:val="26"/>
              </w:rPr>
              <w:t>primary school at the end of the summer term 2020.</w:t>
            </w:r>
          </w:p>
        </w:tc>
        <w:tc>
          <w:tcPr>
            <w:tcW w:w="3777" w:type="dxa"/>
          </w:tcPr>
          <w:p w14:paraId="608A6EB7" w14:textId="32D7B272" w:rsidR="00F17445" w:rsidRPr="000D21A4" w:rsidRDefault="00F17445" w:rsidP="00F17445">
            <w:pPr>
              <w:pStyle w:val="TableParagraph"/>
              <w:spacing w:before="17"/>
              <w:ind w:left="79"/>
              <w:rPr>
                <w:rFonts w:ascii="Verdana" w:hAnsi="Verdana"/>
                <w:sz w:val="26"/>
              </w:rPr>
            </w:pPr>
            <w:r>
              <w:rPr>
                <w:rFonts w:asciiTheme="minorHAnsi" w:hAnsiTheme="minorHAnsi"/>
                <w:color w:val="231F20"/>
                <w:sz w:val="26"/>
              </w:rPr>
              <w:t>94</w:t>
            </w:r>
            <w:r w:rsidRPr="006F6CA9">
              <w:rPr>
                <w:rFonts w:asciiTheme="minorHAnsi" w:hAnsiTheme="minorHAnsi"/>
                <w:color w:val="231F20"/>
                <w:sz w:val="26"/>
              </w:rPr>
              <w:t>%</w:t>
            </w:r>
          </w:p>
        </w:tc>
      </w:tr>
      <w:tr w:rsidR="00F17445" w:rsidRPr="006F6CA9" w14:paraId="1EE903CE" w14:textId="77777777" w:rsidTr="00541B40">
        <w:trPr>
          <w:trHeight w:val="662"/>
        </w:trPr>
        <w:tc>
          <w:tcPr>
            <w:tcW w:w="11603" w:type="dxa"/>
          </w:tcPr>
          <w:p w14:paraId="0843A217" w14:textId="77777777" w:rsidR="00F17445" w:rsidRPr="000D21A4" w:rsidRDefault="00F17445" w:rsidP="00F17445">
            <w:pPr>
              <w:pStyle w:val="TableParagraph"/>
              <w:spacing w:before="22" w:line="235" w:lineRule="auto"/>
              <w:ind w:right="261"/>
              <w:rPr>
                <w:rFonts w:ascii="Verdana" w:hAnsi="Verdana"/>
                <w:sz w:val="26"/>
              </w:rPr>
            </w:pPr>
            <w:r w:rsidRPr="000D21A4">
              <w:rPr>
                <w:rFonts w:ascii="Verdana" w:hAnsi="Verdana"/>
                <w:color w:val="231F20"/>
                <w:sz w:val="26"/>
              </w:rPr>
              <w:t xml:space="preserve">What percentage of your current </w:t>
            </w:r>
            <w:r w:rsidRPr="000D21A4">
              <w:rPr>
                <w:rFonts w:ascii="Verdana" w:hAnsi="Verdana"/>
                <w:color w:val="231F20"/>
                <w:spacing w:val="-5"/>
                <w:sz w:val="26"/>
              </w:rPr>
              <w:t xml:space="preserve">Year </w:t>
            </w:r>
            <w:r w:rsidRPr="000D21A4">
              <w:rPr>
                <w:rFonts w:ascii="Verdana" w:hAnsi="Verdana"/>
                <w:color w:val="231F20"/>
                <w:sz w:val="26"/>
              </w:rPr>
              <w:t xml:space="preserve">6 cohort use a range of </w:t>
            </w:r>
            <w:r w:rsidRPr="000D21A4">
              <w:rPr>
                <w:rFonts w:ascii="Verdana" w:hAnsi="Verdana"/>
                <w:color w:val="231F20"/>
                <w:spacing w:val="-3"/>
                <w:sz w:val="26"/>
              </w:rPr>
              <w:t xml:space="preserve">strokes </w:t>
            </w:r>
            <w:r w:rsidRPr="000D21A4">
              <w:rPr>
                <w:rFonts w:ascii="Verdana" w:hAnsi="Verdana"/>
                <w:color w:val="231F20"/>
                <w:sz w:val="26"/>
              </w:rPr>
              <w:t xml:space="preserve">effectively [for example, front crawl, </w:t>
            </w:r>
            <w:r w:rsidRPr="000D21A4">
              <w:rPr>
                <w:rFonts w:ascii="Verdana" w:hAnsi="Verdana"/>
                <w:color w:val="231F20"/>
                <w:spacing w:val="-3"/>
                <w:sz w:val="26"/>
              </w:rPr>
              <w:t xml:space="preserve">backstroke </w:t>
            </w:r>
            <w:r w:rsidRPr="000D21A4">
              <w:rPr>
                <w:rFonts w:ascii="Verdana" w:hAnsi="Verdana"/>
                <w:color w:val="231F20"/>
                <w:sz w:val="26"/>
              </w:rPr>
              <w:t>and breaststroke]?</w:t>
            </w:r>
          </w:p>
        </w:tc>
        <w:tc>
          <w:tcPr>
            <w:tcW w:w="3777" w:type="dxa"/>
          </w:tcPr>
          <w:p w14:paraId="25ADFDA9" w14:textId="17E597AF" w:rsidR="00F17445" w:rsidRPr="000D21A4" w:rsidRDefault="00F17445" w:rsidP="00F17445">
            <w:pPr>
              <w:pStyle w:val="TableParagraph"/>
              <w:spacing w:before="17"/>
              <w:ind w:left="79"/>
              <w:rPr>
                <w:rFonts w:ascii="Verdana" w:hAnsi="Verdana"/>
                <w:sz w:val="26"/>
              </w:rPr>
            </w:pPr>
            <w:r>
              <w:rPr>
                <w:rFonts w:asciiTheme="minorHAnsi" w:hAnsiTheme="minorHAnsi"/>
                <w:color w:val="231F20"/>
                <w:sz w:val="26"/>
              </w:rPr>
              <w:t>94</w:t>
            </w:r>
            <w:r w:rsidRPr="006F6CA9">
              <w:rPr>
                <w:rFonts w:asciiTheme="minorHAnsi" w:hAnsiTheme="minorHAnsi"/>
                <w:color w:val="231F20"/>
                <w:sz w:val="26"/>
              </w:rPr>
              <w:t>%</w:t>
            </w:r>
          </w:p>
        </w:tc>
      </w:tr>
      <w:tr w:rsidR="00F17445" w:rsidRPr="006F6CA9" w14:paraId="023878F8" w14:textId="77777777" w:rsidTr="00541B40">
        <w:trPr>
          <w:trHeight w:val="169"/>
        </w:trPr>
        <w:tc>
          <w:tcPr>
            <w:tcW w:w="11603" w:type="dxa"/>
          </w:tcPr>
          <w:p w14:paraId="6C43AD48" w14:textId="77777777" w:rsidR="00F17445" w:rsidRPr="000D21A4" w:rsidRDefault="00F17445" w:rsidP="00F17445">
            <w:pPr>
              <w:pStyle w:val="TableParagraph"/>
              <w:spacing w:before="17"/>
              <w:rPr>
                <w:rFonts w:ascii="Verdana" w:hAnsi="Verdana"/>
                <w:sz w:val="26"/>
              </w:rPr>
            </w:pPr>
            <w:r w:rsidRPr="000D21A4">
              <w:rPr>
                <w:rFonts w:ascii="Verdana" w:hAnsi="Verdana"/>
                <w:color w:val="231F20"/>
                <w:sz w:val="26"/>
              </w:rPr>
              <w:t>What percentage of your current Year 6 cohort perform safe self-rescue in different water-based situations?</w:t>
            </w:r>
          </w:p>
        </w:tc>
        <w:tc>
          <w:tcPr>
            <w:tcW w:w="3777" w:type="dxa"/>
          </w:tcPr>
          <w:p w14:paraId="7B5B8CE0" w14:textId="5DF8C700" w:rsidR="00F17445" w:rsidRPr="000D21A4" w:rsidRDefault="00F17445" w:rsidP="00F17445">
            <w:pPr>
              <w:pStyle w:val="TableParagraph"/>
              <w:spacing w:before="17"/>
              <w:ind w:left="79"/>
              <w:rPr>
                <w:rFonts w:ascii="Verdana" w:hAnsi="Verdana"/>
                <w:sz w:val="26"/>
              </w:rPr>
            </w:pPr>
            <w:r>
              <w:rPr>
                <w:rFonts w:asciiTheme="minorHAnsi" w:hAnsiTheme="minorHAnsi"/>
                <w:color w:val="231F20"/>
                <w:sz w:val="26"/>
              </w:rPr>
              <w:t xml:space="preserve">94 </w:t>
            </w:r>
            <w:r w:rsidRPr="006F6CA9">
              <w:rPr>
                <w:rFonts w:asciiTheme="minorHAnsi" w:hAnsiTheme="minorHAnsi"/>
                <w:color w:val="231F20"/>
                <w:sz w:val="26"/>
              </w:rPr>
              <w:t>%</w:t>
            </w:r>
          </w:p>
        </w:tc>
      </w:tr>
      <w:tr w:rsidR="00541B40" w:rsidRPr="006F6CA9" w14:paraId="1B751F35" w14:textId="77777777" w:rsidTr="00541B40">
        <w:trPr>
          <w:trHeight w:val="1160"/>
        </w:trPr>
        <w:tc>
          <w:tcPr>
            <w:tcW w:w="11603" w:type="dxa"/>
          </w:tcPr>
          <w:p w14:paraId="4B8584DB" w14:textId="77777777" w:rsidR="00541B40" w:rsidRPr="000D21A4" w:rsidRDefault="00541B40" w:rsidP="00541B40">
            <w:pPr>
              <w:pStyle w:val="TableParagraph"/>
              <w:spacing w:before="22" w:line="235" w:lineRule="auto"/>
              <w:ind w:right="216"/>
              <w:jc w:val="both"/>
              <w:rPr>
                <w:rFonts w:ascii="Verdana" w:hAnsi="Verdana"/>
                <w:sz w:val="26"/>
              </w:rPr>
            </w:pPr>
            <w:r w:rsidRPr="000D21A4">
              <w:rPr>
                <w:rFonts w:ascii="Verdana" w:hAnsi="Verdana"/>
                <w:color w:val="231F20"/>
                <w:sz w:val="26"/>
              </w:rPr>
              <w:t>Schools</w:t>
            </w:r>
            <w:r w:rsidRPr="000D21A4">
              <w:rPr>
                <w:rFonts w:ascii="Verdana" w:hAnsi="Verdana"/>
                <w:color w:val="231F20"/>
                <w:spacing w:val="-4"/>
                <w:sz w:val="26"/>
              </w:rPr>
              <w:t xml:space="preserve"> </w:t>
            </w:r>
            <w:r w:rsidRPr="000D21A4">
              <w:rPr>
                <w:rFonts w:ascii="Verdana" w:hAnsi="Verdana"/>
                <w:color w:val="231F20"/>
                <w:sz w:val="26"/>
              </w:rPr>
              <w:t>can</w:t>
            </w:r>
            <w:r w:rsidRPr="000D21A4">
              <w:rPr>
                <w:rFonts w:ascii="Verdana" w:hAnsi="Verdana"/>
                <w:color w:val="231F20"/>
                <w:spacing w:val="-3"/>
                <w:sz w:val="26"/>
              </w:rPr>
              <w:t xml:space="preserve"> </w:t>
            </w:r>
            <w:r w:rsidRPr="000D21A4">
              <w:rPr>
                <w:rFonts w:ascii="Verdana" w:hAnsi="Verdana"/>
                <w:color w:val="231F20"/>
                <w:sz w:val="26"/>
              </w:rPr>
              <w:t>choose</w:t>
            </w:r>
            <w:r w:rsidRPr="000D21A4">
              <w:rPr>
                <w:rFonts w:ascii="Verdana" w:hAnsi="Verdana"/>
                <w:color w:val="231F20"/>
                <w:spacing w:val="-3"/>
                <w:sz w:val="26"/>
              </w:rPr>
              <w:t xml:space="preserve"> </w:t>
            </w:r>
            <w:r w:rsidRPr="000D21A4">
              <w:rPr>
                <w:rFonts w:ascii="Verdana" w:hAnsi="Verdana"/>
                <w:color w:val="231F20"/>
                <w:sz w:val="26"/>
              </w:rPr>
              <w:t>to</w:t>
            </w:r>
            <w:r w:rsidRPr="000D21A4">
              <w:rPr>
                <w:rFonts w:ascii="Verdana" w:hAnsi="Verdana"/>
                <w:color w:val="231F20"/>
                <w:spacing w:val="-3"/>
                <w:sz w:val="26"/>
              </w:rPr>
              <w:t xml:space="preserve"> </w:t>
            </w:r>
            <w:r w:rsidRPr="000D21A4">
              <w:rPr>
                <w:rFonts w:ascii="Verdana" w:hAnsi="Verdana"/>
                <w:color w:val="231F20"/>
                <w:sz w:val="26"/>
              </w:rPr>
              <w:t>use</w:t>
            </w:r>
            <w:r w:rsidRPr="000D21A4">
              <w:rPr>
                <w:rFonts w:ascii="Verdana" w:hAnsi="Verdana"/>
                <w:color w:val="231F20"/>
                <w:spacing w:val="-3"/>
                <w:sz w:val="26"/>
              </w:rPr>
              <w:t xml:space="preserve"> </w:t>
            </w:r>
            <w:r w:rsidRPr="000D21A4">
              <w:rPr>
                <w:rFonts w:ascii="Verdana" w:hAnsi="Verdana"/>
                <w:color w:val="231F20"/>
                <w:sz w:val="26"/>
              </w:rPr>
              <w:t>the</w:t>
            </w:r>
            <w:r w:rsidRPr="000D21A4">
              <w:rPr>
                <w:rFonts w:ascii="Verdana" w:hAnsi="Verdana"/>
                <w:color w:val="231F20"/>
                <w:spacing w:val="-3"/>
                <w:sz w:val="26"/>
              </w:rPr>
              <w:t xml:space="preserve"> </w:t>
            </w:r>
            <w:r w:rsidRPr="000D21A4">
              <w:rPr>
                <w:rFonts w:ascii="Verdana" w:hAnsi="Verdana"/>
                <w:color w:val="231F20"/>
                <w:sz w:val="26"/>
              </w:rPr>
              <w:t>Primary</w:t>
            </w:r>
            <w:r w:rsidRPr="000D21A4">
              <w:rPr>
                <w:rFonts w:ascii="Verdana" w:hAnsi="Verdana"/>
                <w:color w:val="231F20"/>
                <w:spacing w:val="-2"/>
                <w:sz w:val="26"/>
              </w:rPr>
              <w:t xml:space="preserve"> </w:t>
            </w:r>
            <w:r w:rsidRPr="000D21A4">
              <w:rPr>
                <w:rFonts w:ascii="Verdana" w:hAnsi="Verdana"/>
                <w:color w:val="231F20"/>
                <w:sz w:val="26"/>
              </w:rPr>
              <w:t>PE</w:t>
            </w:r>
            <w:r w:rsidRPr="000D21A4">
              <w:rPr>
                <w:rFonts w:ascii="Verdana" w:hAnsi="Verdana"/>
                <w:color w:val="231F20"/>
                <w:spacing w:val="-3"/>
                <w:sz w:val="26"/>
              </w:rPr>
              <w:t xml:space="preserve"> </w:t>
            </w:r>
            <w:r w:rsidRPr="000D21A4">
              <w:rPr>
                <w:rFonts w:ascii="Verdana" w:hAnsi="Verdana"/>
                <w:color w:val="231F20"/>
                <w:sz w:val="26"/>
              </w:rPr>
              <w:t>and</w:t>
            </w:r>
            <w:r w:rsidRPr="000D21A4">
              <w:rPr>
                <w:rFonts w:ascii="Verdana" w:hAnsi="Verdana"/>
                <w:color w:val="231F20"/>
                <w:spacing w:val="-3"/>
                <w:sz w:val="26"/>
              </w:rPr>
              <w:t xml:space="preserve"> </w:t>
            </w:r>
            <w:r w:rsidRPr="000D21A4">
              <w:rPr>
                <w:rFonts w:ascii="Verdana" w:hAnsi="Verdana"/>
                <w:color w:val="231F20"/>
                <w:sz w:val="26"/>
              </w:rPr>
              <w:t>Sport</w:t>
            </w:r>
            <w:r w:rsidRPr="000D21A4">
              <w:rPr>
                <w:rFonts w:ascii="Verdana" w:hAnsi="Verdana"/>
                <w:color w:val="231F20"/>
                <w:spacing w:val="-4"/>
                <w:sz w:val="26"/>
              </w:rPr>
              <w:t xml:space="preserve"> </w:t>
            </w:r>
            <w:r w:rsidRPr="000D21A4">
              <w:rPr>
                <w:rFonts w:ascii="Verdana" w:hAnsi="Verdana"/>
                <w:color w:val="231F20"/>
                <w:sz w:val="26"/>
              </w:rPr>
              <w:t>Premium</w:t>
            </w:r>
            <w:r w:rsidRPr="000D21A4">
              <w:rPr>
                <w:rFonts w:ascii="Verdana" w:hAnsi="Verdana"/>
                <w:color w:val="231F20"/>
                <w:spacing w:val="-2"/>
                <w:sz w:val="26"/>
              </w:rPr>
              <w:t xml:space="preserve"> </w:t>
            </w:r>
            <w:r w:rsidRPr="000D21A4">
              <w:rPr>
                <w:rFonts w:ascii="Verdana" w:hAnsi="Verdana"/>
                <w:color w:val="231F20"/>
                <w:sz w:val="26"/>
              </w:rPr>
              <w:t>to</w:t>
            </w:r>
            <w:r w:rsidRPr="000D21A4">
              <w:rPr>
                <w:rFonts w:ascii="Verdana" w:hAnsi="Verdana"/>
                <w:color w:val="231F20"/>
                <w:spacing w:val="-3"/>
                <w:sz w:val="26"/>
              </w:rPr>
              <w:t xml:space="preserve"> </w:t>
            </w:r>
            <w:r w:rsidRPr="000D21A4">
              <w:rPr>
                <w:rFonts w:ascii="Verdana" w:hAnsi="Verdana"/>
                <w:color w:val="231F20"/>
                <w:sz w:val="26"/>
              </w:rPr>
              <w:t>provide</w:t>
            </w:r>
            <w:r w:rsidRPr="000D21A4">
              <w:rPr>
                <w:rFonts w:ascii="Verdana" w:hAnsi="Verdana"/>
                <w:color w:val="231F20"/>
                <w:spacing w:val="-3"/>
                <w:sz w:val="26"/>
              </w:rPr>
              <w:t xml:space="preserve"> </w:t>
            </w:r>
            <w:r w:rsidRPr="000D21A4">
              <w:rPr>
                <w:rFonts w:ascii="Verdana" w:hAnsi="Verdana"/>
                <w:color w:val="231F20"/>
                <w:sz w:val="26"/>
              </w:rPr>
              <w:t>additional</w:t>
            </w:r>
            <w:r w:rsidRPr="000D21A4">
              <w:rPr>
                <w:rFonts w:ascii="Verdana" w:hAnsi="Verdana"/>
                <w:color w:val="231F20"/>
                <w:spacing w:val="-3"/>
                <w:sz w:val="26"/>
              </w:rPr>
              <w:t xml:space="preserve"> </w:t>
            </w:r>
            <w:r w:rsidRPr="000D21A4">
              <w:rPr>
                <w:rFonts w:ascii="Verdana" w:hAnsi="Verdana"/>
                <w:color w:val="231F20"/>
                <w:sz w:val="26"/>
              </w:rPr>
              <w:t>provision</w:t>
            </w:r>
            <w:r w:rsidRPr="000D21A4">
              <w:rPr>
                <w:rFonts w:ascii="Verdana" w:hAnsi="Verdana"/>
                <w:color w:val="231F20"/>
                <w:spacing w:val="-3"/>
                <w:sz w:val="26"/>
              </w:rPr>
              <w:t xml:space="preserve"> for </w:t>
            </w:r>
            <w:r w:rsidRPr="000D21A4">
              <w:rPr>
                <w:rFonts w:ascii="Verdana" w:hAnsi="Verdana"/>
                <w:color w:val="231F20"/>
                <w:sz w:val="26"/>
              </w:rPr>
              <w:t xml:space="preserve">swimming but this must be </w:t>
            </w:r>
            <w:r w:rsidRPr="000D21A4">
              <w:rPr>
                <w:rFonts w:ascii="Verdana" w:hAnsi="Verdana"/>
                <w:color w:val="231F20"/>
                <w:spacing w:val="-3"/>
                <w:sz w:val="26"/>
              </w:rPr>
              <w:t xml:space="preserve">for </w:t>
            </w:r>
            <w:r w:rsidRPr="000D21A4">
              <w:rPr>
                <w:rFonts w:ascii="Verdana" w:hAnsi="Verdana"/>
                <w:color w:val="231F20"/>
                <w:sz w:val="26"/>
              </w:rPr>
              <w:t xml:space="preserve">activity </w:t>
            </w:r>
            <w:r w:rsidRPr="000D21A4">
              <w:rPr>
                <w:rFonts w:ascii="Verdana" w:hAnsi="Verdana"/>
                <w:b/>
                <w:color w:val="231F20"/>
                <w:sz w:val="26"/>
              </w:rPr>
              <w:t xml:space="preserve">over and above </w:t>
            </w:r>
            <w:r w:rsidRPr="000D21A4">
              <w:rPr>
                <w:rFonts w:ascii="Verdana" w:hAnsi="Verdana"/>
                <w:color w:val="231F20"/>
                <w:sz w:val="26"/>
              </w:rPr>
              <w:t xml:space="preserve">the national curriculum requirements. </w:t>
            </w:r>
            <w:r w:rsidRPr="000D21A4">
              <w:rPr>
                <w:rFonts w:ascii="Verdana" w:hAnsi="Verdana"/>
                <w:color w:val="231F20"/>
                <w:spacing w:val="-3"/>
                <w:sz w:val="26"/>
              </w:rPr>
              <w:t xml:space="preserve">Have </w:t>
            </w:r>
            <w:r w:rsidRPr="000D21A4">
              <w:rPr>
                <w:rFonts w:ascii="Verdana" w:hAnsi="Verdana"/>
                <w:color w:val="231F20"/>
                <w:sz w:val="26"/>
              </w:rPr>
              <w:t xml:space="preserve">you used it in this </w:t>
            </w:r>
            <w:r w:rsidRPr="000D21A4">
              <w:rPr>
                <w:rFonts w:ascii="Verdana" w:hAnsi="Verdana"/>
                <w:color w:val="231F20"/>
                <w:spacing w:val="-3"/>
                <w:sz w:val="26"/>
              </w:rPr>
              <w:t>way?</w:t>
            </w:r>
          </w:p>
        </w:tc>
        <w:tc>
          <w:tcPr>
            <w:tcW w:w="3777" w:type="dxa"/>
          </w:tcPr>
          <w:p w14:paraId="5C469954" w14:textId="352EAC01" w:rsidR="00541B40" w:rsidRPr="000D21A4" w:rsidRDefault="00541B40" w:rsidP="00541B40">
            <w:pPr>
              <w:pStyle w:val="TableParagraph"/>
              <w:spacing w:before="17"/>
              <w:ind w:left="79"/>
              <w:rPr>
                <w:rFonts w:ascii="Verdana" w:hAnsi="Verdana"/>
                <w:sz w:val="26"/>
              </w:rPr>
            </w:pPr>
            <w:r w:rsidRPr="000D21A4">
              <w:rPr>
                <w:rFonts w:ascii="Verdana" w:hAnsi="Verdana"/>
                <w:color w:val="231F20"/>
                <w:sz w:val="26"/>
              </w:rPr>
              <w:t>No</w:t>
            </w:r>
          </w:p>
        </w:tc>
      </w:tr>
    </w:tbl>
    <w:p w14:paraId="547DA28C" w14:textId="706FE2F9" w:rsidR="00541B40" w:rsidRDefault="00541B40" w:rsidP="00541B40">
      <w:pPr>
        <w:rPr>
          <w:rFonts w:ascii="Verdana" w:hAnsi="Verdana"/>
          <w:u w:val="single"/>
        </w:rPr>
      </w:pPr>
    </w:p>
    <w:p w14:paraId="37658AF2" w14:textId="428FB672" w:rsidR="00F74220" w:rsidRPr="00541B40" w:rsidRDefault="00F74220" w:rsidP="00541B40">
      <w:pPr>
        <w:rPr>
          <w:rFonts w:ascii="Verdana" w:eastAsia="Times New Roman" w:hAnsi="Verdana" w:cs="Arial"/>
          <w:color w:val="000000" w:themeColor="text1"/>
          <w:sz w:val="21"/>
          <w:szCs w:val="21"/>
        </w:rPr>
      </w:pPr>
    </w:p>
    <w:sectPr w:rsidR="00F74220" w:rsidRPr="00541B40" w:rsidSect="00A967C8">
      <w:pgSz w:w="16840" w:h="11900" w:orient="landscape"/>
      <w:pgMar w:top="720" w:right="720" w:bottom="720" w:left="72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37827" w14:textId="77777777" w:rsidR="00154475" w:rsidRDefault="00154475" w:rsidP="00A967C8">
      <w:r>
        <w:separator/>
      </w:r>
    </w:p>
  </w:endnote>
  <w:endnote w:type="continuationSeparator" w:id="0">
    <w:p w14:paraId="5310B7B1" w14:textId="77777777" w:rsidR="00154475" w:rsidRDefault="00154475" w:rsidP="00A9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94A1" w14:textId="77777777" w:rsidR="00154475" w:rsidRDefault="00154475" w:rsidP="00A967C8">
      <w:r>
        <w:separator/>
      </w:r>
    </w:p>
  </w:footnote>
  <w:footnote w:type="continuationSeparator" w:id="0">
    <w:p w14:paraId="09215065" w14:textId="77777777" w:rsidR="00154475" w:rsidRDefault="00154475" w:rsidP="00A9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12D"/>
    <w:multiLevelType w:val="hybridMultilevel"/>
    <w:tmpl w:val="20F6FECA"/>
    <w:lvl w:ilvl="0" w:tplc="77208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36909"/>
    <w:multiLevelType w:val="hybridMultilevel"/>
    <w:tmpl w:val="8D1E2D14"/>
    <w:lvl w:ilvl="0" w:tplc="772083A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2C7C3D"/>
    <w:multiLevelType w:val="hybridMultilevel"/>
    <w:tmpl w:val="BBD0B55C"/>
    <w:lvl w:ilvl="0" w:tplc="A972F9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17E67"/>
    <w:multiLevelType w:val="hybridMultilevel"/>
    <w:tmpl w:val="6C5EC9F6"/>
    <w:lvl w:ilvl="0" w:tplc="77208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0686A"/>
    <w:multiLevelType w:val="hybridMultilevel"/>
    <w:tmpl w:val="F5BCEF28"/>
    <w:lvl w:ilvl="0" w:tplc="77208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C8"/>
    <w:rsid w:val="0003597E"/>
    <w:rsid w:val="00065A01"/>
    <w:rsid w:val="000B571E"/>
    <w:rsid w:val="000B611A"/>
    <w:rsid w:val="000D21A4"/>
    <w:rsid w:val="000F36E9"/>
    <w:rsid w:val="000F4067"/>
    <w:rsid w:val="000F7F37"/>
    <w:rsid w:val="0011159E"/>
    <w:rsid w:val="00137178"/>
    <w:rsid w:val="00154475"/>
    <w:rsid w:val="001A545D"/>
    <w:rsid w:val="001D5B37"/>
    <w:rsid w:val="002D6DCD"/>
    <w:rsid w:val="002F0D2A"/>
    <w:rsid w:val="002F7BB3"/>
    <w:rsid w:val="003137D0"/>
    <w:rsid w:val="00342032"/>
    <w:rsid w:val="0037686A"/>
    <w:rsid w:val="003A31D3"/>
    <w:rsid w:val="003E43B4"/>
    <w:rsid w:val="003E5A71"/>
    <w:rsid w:val="003F0518"/>
    <w:rsid w:val="004241C7"/>
    <w:rsid w:val="00431783"/>
    <w:rsid w:val="0046115F"/>
    <w:rsid w:val="00467C09"/>
    <w:rsid w:val="004A2D2D"/>
    <w:rsid w:val="004A581C"/>
    <w:rsid w:val="004B4C2F"/>
    <w:rsid w:val="004D3531"/>
    <w:rsid w:val="00541B40"/>
    <w:rsid w:val="00562FE5"/>
    <w:rsid w:val="00611117"/>
    <w:rsid w:val="006225AA"/>
    <w:rsid w:val="00646EE6"/>
    <w:rsid w:val="00676176"/>
    <w:rsid w:val="006C620F"/>
    <w:rsid w:val="006E13CB"/>
    <w:rsid w:val="006F7C88"/>
    <w:rsid w:val="00791561"/>
    <w:rsid w:val="007C65A1"/>
    <w:rsid w:val="007D731C"/>
    <w:rsid w:val="007E02EE"/>
    <w:rsid w:val="00820780"/>
    <w:rsid w:val="00846F6A"/>
    <w:rsid w:val="00857EF5"/>
    <w:rsid w:val="00874374"/>
    <w:rsid w:val="0089248D"/>
    <w:rsid w:val="00896AA1"/>
    <w:rsid w:val="008B6C4E"/>
    <w:rsid w:val="008D3EAE"/>
    <w:rsid w:val="008E21DA"/>
    <w:rsid w:val="008F5919"/>
    <w:rsid w:val="0091182B"/>
    <w:rsid w:val="009179F3"/>
    <w:rsid w:val="009613E3"/>
    <w:rsid w:val="009A2299"/>
    <w:rsid w:val="009A4B11"/>
    <w:rsid w:val="009C63C9"/>
    <w:rsid w:val="009E2360"/>
    <w:rsid w:val="00A20D98"/>
    <w:rsid w:val="00A6787A"/>
    <w:rsid w:val="00A967C8"/>
    <w:rsid w:val="00AA7EC4"/>
    <w:rsid w:val="00AE2C68"/>
    <w:rsid w:val="00AF6D31"/>
    <w:rsid w:val="00B21802"/>
    <w:rsid w:val="00B24984"/>
    <w:rsid w:val="00B45C1C"/>
    <w:rsid w:val="00B50253"/>
    <w:rsid w:val="00B549F2"/>
    <w:rsid w:val="00B96597"/>
    <w:rsid w:val="00BD14B7"/>
    <w:rsid w:val="00C15E96"/>
    <w:rsid w:val="00C44050"/>
    <w:rsid w:val="00C44FE7"/>
    <w:rsid w:val="00CD5435"/>
    <w:rsid w:val="00D82CE4"/>
    <w:rsid w:val="00D97ECA"/>
    <w:rsid w:val="00DD7839"/>
    <w:rsid w:val="00E03B34"/>
    <w:rsid w:val="00E14F1D"/>
    <w:rsid w:val="00E263BB"/>
    <w:rsid w:val="00E441A8"/>
    <w:rsid w:val="00E75433"/>
    <w:rsid w:val="00E76D69"/>
    <w:rsid w:val="00F17445"/>
    <w:rsid w:val="00F259DA"/>
    <w:rsid w:val="00F32124"/>
    <w:rsid w:val="00F573AE"/>
    <w:rsid w:val="00F702F3"/>
    <w:rsid w:val="00F74220"/>
    <w:rsid w:val="00F86357"/>
    <w:rsid w:val="00FC7E3B"/>
    <w:rsid w:val="00FD4213"/>
    <w:rsid w:val="00FD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FA57"/>
  <w14:defaultImageDpi w14:val="32767"/>
  <w15:chartTrackingRefBased/>
  <w15:docId w15:val="{5B14D4E8-CC37-7843-969D-F1C1793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67C8"/>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67C8"/>
    <w:pPr>
      <w:ind w:left="80"/>
    </w:pPr>
  </w:style>
  <w:style w:type="paragraph" w:styleId="Header">
    <w:name w:val="header"/>
    <w:basedOn w:val="Normal"/>
    <w:link w:val="HeaderChar"/>
    <w:uiPriority w:val="99"/>
    <w:unhideWhenUsed/>
    <w:rsid w:val="00A967C8"/>
    <w:pPr>
      <w:tabs>
        <w:tab w:val="center" w:pos="4513"/>
        <w:tab w:val="right" w:pos="9026"/>
      </w:tabs>
    </w:pPr>
  </w:style>
  <w:style w:type="character" w:customStyle="1" w:styleId="HeaderChar">
    <w:name w:val="Header Char"/>
    <w:basedOn w:val="DefaultParagraphFont"/>
    <w:link w:val="Header"/>
    <w:uiPriority w:val="99"/>
    <w:rsid w:val="00A967C8"/>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A967C8"/>
    <w:pPr>
      <w:tabs>
        <w:tab w:val="center" w:pos="4513"/>
        <w:tab w:val="right" w:pos="9026"/>
      </w:tabs>
    </w:pPr>
  </w:style>
  <w:style w:type="character" w:customStyle="1" w:styleId="FooterChar">
    <w:name w:val="Footer Char"/>
    <w:basedOn w:val="DefaultParagraphFont"/>
    <w:link w:val="Footer"/>
    <w:uiPriority w:val="99"/>
    <w:rsid w:val="00A967C8"/>
    <w:rPr>
      <w:rFonts w:ascii="Calibri" w:eastAsia="Calibri" w:hAnsi="Calibri" w:cs="Calibri"/>
      <w:sz w:val="22"/>
      <w:szCs w:val="22"/>
      <w:lang w:val="en-GB" w:eastAsia="en-GB" w:bidi="en-GB"/>
    </w:rPr>
  </w:style>
  <w:style w:type="paragraph" w:styleId="ListParagraph">
    <w:name w:val="List Paragraph"/>
    <w:basedOn w:val="Normal"/>
    <w:uiPriority w:val="34"/>
    <w:qFormat/>
    <w:rsid w:val="00E441A8"/>
    <w:pPr>
      <w:ind w:left="720"/>
      <w:contextualSpacing/>
    </w:pPr>
  </w:style>
  <w:style w:type="paragraph" w:styleId="BalloonText">
    <w:name w:val="Balloon Text"/>
    <w:basedOn w:val="Normal"/>
    <w:link w:val="BalloonTextChar"/>
    <w:uiPriority w:val="99"/>
    <w:semiHidden/>
    <w:unhideWhenUsed/>
    <w:rsid w:val="00562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E5"/>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884">
      <w:bodyDiv w:val="1"/>
      <w:marLeft w:val="0"/>
      <w:marRight w:val="0"/>
      <w:marTop w:val="0"/>
      <w:marBottom w:val="0"/>
      <w:divBdr>
        <w:top w:val="none" w:sz="0" w:space="0" w:color="auto"/>
        <w:left w:val="none" w:sz="0" w:space="0" w:color="auto"/>
        <w:bottom w:val="none" w:sz="0" w:space="0" w:color="auto"/>
        <w:right w:val="none" w:sz="0" w:space="0" w:color="auto"/>
      </w:divBdr>
    </w:div>
    <w:div w:id="140781021">
      <w:bodyDiv w:val="1"/>
      <w:marLeft w:val="0"/>
      <w:marRight w:val="0"/>
      <w:marTop w:val="0"/>
      <w:marBottom w:val="0"/>
      <w:divBdr>
        <w:top w:val="none" w:sz="0" w:space="0" w:color="auto"/>
        <w:left w:val="none" w:sz="0" w:space="0" w:color="auto"/>
        <w:bottom w:val="none" w:sz="0" w:space="0" w:color="auto"/>
        <w:right w:val="none" w:sz="0" w:space="0" w:color="auto"/>
      </w:divBdr>
    </w:div>
    <w:div w:id="217328294">
      <w:bodyDiv w:val="1"/>
      <w:marLeft w:val="0"/>
      <w:marRight w:val="0"/>
      <w:marTop w:val="0"/>
      <w:marBottom w:val="0"/>
      <w:divBdr>
        <w:top w:val="none" w:sz="0" w:space="0" w:color="auto"/>
        <w:left w:val="none" w:sz="0" w:space="0" w:color="auto"/>
        <w:bottom w:val="none" w:sz="0" w:space="0" w:color="auto"/>
        <w:right w:val="none" w:sz="0" w:space="0" w:color="auto"/>
      </w:divBdr>
    </w:div>
    <w:div w:id="610429625">
      <w:bodyDiv w:val="1"/>
      <w:marLeft w:val="0"/>
      <w:marRight w:val="0"/>
      <w:marTop w:val="0"/>
      <w:marBottom w:val="0"/>
      <w:divBdr>
        <w:top w:val="none" w:sz="0" w:space="0" w:color="auto"/>
        <w:left w:val="none" w:sz="0" w:space="0" w:color="auto"/>
        <w:bottom w:val="none" w:sz="0" w:space="0" w:color="auto"/>
        <w:right w:val="none" w:sz="0" w:space="0" w:color="auto"/>
      </w:divBdr>
    </w:div>
    <w:div w:id="922225836">
      <w:bodyDiv w:val="1"/>
      <w:marLeft w:val="0"/>
      <w:marRight w:val="0"/>
      <w:marTop w:val="0"/>
      <w:marBottom w:val="0"/>
      <w:divBdr>
        <w:top w:val="none" w:sz="0" w:space="0" w:color="auto"/>
        <w:left w:val="none" w:sz="0" w:space="0" w:color="auto"/>
        <w:bottom w:val="none" w:sz="0" w:space="0" w:color="auto"/>
        <w:right w:val="none" w:sz="0" w:space="0" w:color="auto"/>
      </w:divBdr>
    </w:div>
    <w:div w:id="932666158">
      <w:bodyDiv w:val="1"/>
      <w:marLeft w:val="0"/>
      <w:marRight w:val="0"/>
      <w:marTop w:val="0"/>
      <w:marBottom w:val="0"/>
      <w:divBdr>
        <w:top w:val="none" w:sz="0" w:space="0" w:color="auto"/>
        <w:left w:val="none" w:sz="0" w:space="0" w:color="auto"/>
        <w:bottom w:val="none" w:sz="0" w:space="0" w:color="auto"/>
        <w:right w:val="none" w:sz="0" w:space="0" w:color="auto"/>
      </w:divBdr>
    </w:div>
    <w:div w:id="1511291175">
      <w:bodyDiv w:val="1"/>
      <w:marLeft w:val="0"/>
      <w:marRight w:val="0"/>
      <w:marTop w:val="0"/>
      <w:marBottom w:val="0"/>
      <w:divBdr>
        <w:top w:val="none" w:sz="0" w:space="0" w:color="auto"/>
        <w:left w:val="none" w:sz="0" w:space="0" w:color="auto"/>
        <w:bottom w:val="none" w:sz="0" w:space="0" w:color="auto"/>
        <w:right w:val="none" w:sz="0" w:space="0" w:color="auto"/>
      </w:divBdr>
    </w:div>
    <w:div w:id="1742478997">
      <w:bodyDiv w:val="1"/>
      <w:marLeft w:val="0"/>
      <w:marRight w:val="0"/>
      <w:marTop w:val="0"/>
      <w:marBottom w:val="0"/>
      <w:divBdr>
        <w:top w:val="none" w:sz="0" w:space="0" w:color="auto"/>
        <w:left w:val="none" w:sz="0" w:space="0" w:color="auto"/>
        <w:bottom w:val="none" w:sz="0" w:space="0" w:color="auto"/>
        <w:right w:val="none" w:sz="0" w:space="0" w:color="auto"/>
      </w:divBdr>
    </w:div>
    <w:div w:id="17812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Miss L Cotton</cp:lastModifiedBy>
  <cp:revision>2</cp:revision>
  <cp:lastPrinted>2021-11-12T11:14:00Z</cp:lastPrinted>
  <dcterms:created xsi:type="dcterms:W3CDTF">2022-09-26T08:47:00Z</dcterms:created>
  <dcterms:modified xsi:type="dcterms:W3CDTF">2022-09-26T08:47:00Z</dcterms:modified>
</cp:coreProperties>
</file>