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1C0CE" w14:textId="09AC512D" w:rsidR="0070450C" w:rsidRDefault="0070450C" w:rsidP="00A702A0">
      <w:pPr>
        <w:spacing w:before="100" w:beforeAutospacing="1" w:after="100" w:afterAutospacing="1"/>
        <w:jc w:val="center"/>
        <w:rPr>
          <w:rFonts w:ascii="Verdana" w:eastAsia="Times New Roman" w:hAnsi="Verdana" w:cs="Times New Roman"/>
          <w:color w:val="000000"/>
          <w:u w:val="single"/>
          <w:lang w:eastAsia="en-GB"/>
        </w:rPr>
      </w:pPr>
      <w:r>
        <w:rPr>
          <w:rFonts w:ascii="Verdana" w:eastAsia="Times New Roman" w:hAnsi="Verdana" w:cs="Times New Roman"/>
          <w:color w:val="000000"/>
          <w:u w:val="single"/>
          <w:lang w:eastAsia="en-GB"/>
        </w:rPr>
        <w:t>St Thomas of Canterbury RC Primary School</w:t>
      </w:r>
    </w:p>
    <w:p w14:paraId="14B8769E" w14:textId="42CDEB0A" w:rsidR="00A702A0" w:rsidRDefault="00A702A0" w:rsidP="00A702A0">
      <w:pPr>
        <w:spacing w:before="100" w:beforeAutospacing="1" w:after="100" w:afterAutospacing="1"/>
        <w:jc w:val="center"/>
        <w:rPr>
          <w:rFonts w:ascii="Verdana" w:eastAsia="Times New Roman" w:hAnsi="Verdana" w:cs="Times New Roman"/>
          <w:color w:val="000000"/>
          <w:u w:val="single"/>
          <w:lang w:eastAsia="en-GB"/>
        </w:rPr>
      </w:pPr>
      <w:r w:rsidRPr="00A702A0">
        <w:rPr>
          <w:rFonts w:ascii="Verdana" w:eastAsia="Times New Roman" w:hAnsi="Verdana" w:cs="Times New Roman"/>
          <w:color w:val="000000"/>
          <w:u w:val="single"/>
          <w:lang w:eastAsia="en-GB"/>
        </w:rPr>
        <w:t>Sport Premium</w:t>
      </w:r>
      <w:r>
        <w:rPr>
          <w:rFonts w:ascii="Verdana" w:eastAsia="Times New Roman" w:hAnsi="Verdana" w:cs="Times New Roman"/>
          <w:color w:val="000000"/>
          <w:u w:val="single"/>
          <w:lang w:eastAsia="en-GB"/>
        </w:rPr>
        <w:t xml:space="preserve"> </w:t>
      </w:r>
      <w:r w:rsidR="00446B44">
        <w:rPr>
          <w:rFonts w:ascii="Verdana" w:eastAsia="Times New Roman" w:hAnsi="Verdana" w:cs="Times New Roman"/>
          <w:color w:val="000000"/>
          <w:u w:val="single"/>
          <w:lang w:eastAsia="en-GB"/>
        </w:rPr>
        <w:t>201</w:t>
      </w:r>
      <w:r w:rsidR="00CF138D">
        <w:rPr>
          <w:rFonts w:ascii="Verdana" w:eastAsia="Times New Roman" w:hAnsi="Verdana" w:cs="Times New Roman"/>
          <w:color w:val="000000"/>
          <w:u w:val="single"/>
          <w:lang w:eastAsia="en-GB"/>
        </w:rPr>
        <w:t>6/17</w:t>
      </w:r>
    </w:p>
    <w:p w14:paraId="4256C7B7" w14:textId="70DBFE7D" w:rsidR="00A702A0" w:rsidRPr="00EE5C09" w:rsidRDefault="00A702A0" w:rsidP="001706DA">
      <w:pPr>
        <w:spacing w:before="100" w:beforeAutospacing="1" w:after="100" w:afterAutospacing="1"/>
        <w:jc w:val="center"/>
        <w:rPr>
          <w:rFonts w:ascii="Verdana" w:eastAsia="Times New Roman" w:hAnsi="Verdana" w:cs="Times New Roman"/>
          <w:lang w:eastAsia="en-GB"/>
        </w:rPr>
      </w:pPr>
      <w:r w:rsidRPr="00EE5C09">
        <w:rPr>
          <w:rFonts w:ascii="Verdana" w:eastAsia="Times New Roman" w:hAnsi="Verdana" w:cs="Times New Roman"/>
          <w:color w:val="000000"/>
          <w:u w:val="single"/>
          <w:lang w:eastAsia="en-GB"/>
        </w:rPr>
        <w:t>Spending and</w:t>
      </w:r>
      <w:r w:rsidR="00EE5C09">
        <w:rPr>
          <w:rFonts w:ascii="Verdana" w:eastAsia="Times New Roman" w:hAnsi="Verdana" w:cs="Times New Roman"/>
          <w:color w:val="000000"/>
          <w:u w:val="single"/>
          <w:lang w:eastAsia="en-GB"/>
        </w:rPr>
        <w:t xml:space="preserve"> impact</w:t>
      </w:r>
      <w:r w:rsidR="001706DA" w:rsidRPr="00EE5C09">
        <w:rPr>
          <w:rFonts w:ascii="Verdana" w:eastAsia="Times New Roman" w:hAnsi="Verdana" w:cs="Times New Roman"/>
          <w:color w:val="000000"/>
          <w:u w:val="single"/>
          <w:lang w:eastAsia="en-GB"/>
        </w:rPr>
        <w:t xml:space="preserve"> statement </w:t>
      </w:r>
    </w:p>
    <w:p w14:paraId="0F7C831A" w14:textId="77777777" w:rsidR="00CF138D" w:rsidRPr="00412670" w:rsidRDefault="00EE5C09" w:rsidP="00CF138D">
      <w:pPr>
        <w:rPr>
          <w:rFonts w:ascii="Verdana" w:hAnsi="Verdana"/>
          <w:b/>
          <w:bCs/>
          <w:color w:val="000000" w:themeColor="text1"/>
        </w:rPr>
      </w:pPr>
      <w:r w:rsidRPr="00EE5C09">
        <w:rPr>
          <w:rFonts w:ascii="Verdana" w:eastAsia="Times New Roman" w:hAnsi="Verdana" w:cs="Arial"/>
          <w:color w:val="004669"/>
          <w:lang w:eastAsia="en-GB"/>
        </w:rPr>
        <w:t> </w:t>
      </w:r>
      <w:r w:rsidR="00CF138D" w:rsidRPr="00412670">
        <w:rPr>
          <w:rFonts w:ascii="Verdana" w:hAnsi="Verdana"/>
          <w:b/>
          <w:bCs/>
          <w:color w:val="000000" w:themeColor="text1"/>
        </w:rPr>
        <w:t>Our funding for 2016/2017 was used in the following way:</w:t>
      </w:r>
    </w:p>
    <w:p w14:paraId="36BE2B20" w14:textId="77777777" w:rsidR="00CF138D" w:rsidRPr="00412670" w:rsidRDefault="00CF138D" w:rsidP="00CF138D">
      <w:pPr>
        <w:rPr>
          <w:rFonts w:ascii="Verdana" w:hAnsi="Verdana"/>
          <w:color w:val="000000" w:themeColor="text1"/>
        </w:rPr>
      </w:pPr>
      <w:r w:rsidRPr="00412670">
        <w:rPr>
          <w:rFonts w:ascii="Verdana" w:hAnsi="Verdana"/>
          <w:color w:val="000000" w:themeColor="text1"/>
        </w:rPr>
        <w:t> </w:t>
      </w:r>
    </w:p>
    <w:p w14:paraId="38894AAF" w14:textId="77777777" w:rsidR="00CF138D" w:rsidRPr="00412670" w:rsidRDefault="00CF138D" w:rsidP="00CF138D">
      <w:pPr>
        <w:numPr>
          <w:ilvl w:val="0"/>
          <w:numId w:val="15"/>
        </w:numPr>
        <w:rPr>
          <w:rFonts w:ascii="Verdana" w:hAnsi="Verdana"/>
          <w:color w:val="000000" w:themeColor="text1"/>
        </w:rPr>
      </w:pPr>
      <w:r w:rsidRPr="00412670">
        <w:rPr>
          <w:rFonts w:ascii="Verdana" w:hAnsi="Verdana"/>
          <w:color w:val="000000" w:themeColor="text1"/>
        </w:rPr>
        <w:t xml:space="preserve">In addition to our current PE provision led by teaching staff, we will continue to work with All Hallows High School who will provide high quality PE provision for all children throughout the school, </w:t>
      </w:r>
      <w:proofErr w:type="spellStart"/>
      <w:r w:rsidRPr="00412670">
        <w:rPr>
          <w:rFonts w:ascii="Verdana" w:hAnsi="Verdana"/>
          <w:color w:val="000000" w:themeColor="text1"/>
        </w:rPr>
        <w:t>aswell</w:t>
      </w:r>
      <w:proofErr w:type="spellEnd"/>
      <w:r w:rsidRPr="00412670">
        <w:rPr>
          <w:rFonts w:ascii="Verdana" w:hAnsi="Verdana"/>
          <w:color w:val="000000" w:themeColor="text1"/>
        </w:rPr>
        <w:t xml:space="preserve"> as providing CPD for all teaching staff through the deployment of a specialist PE consultant in lacrosse dance, gym and games;</w:t>
      </w:r>
    </w:p>
    <w:p w14:paraId="0602F02C" w14:textId="77777777" w:rsidR="00CF138D" w:rsidRPr="00412670" w:rsidRDefault="00CF138D" w:rsidP="00CF138D">
      <w:pPr>
        <w:numPr>
          <w:ilvl w:val="0"/>
          <w:numId w:val="15"/>
        </w:numPr>
        <w:rPr>
          <w:rFonts w:ascii="Verdana" w:hAnsi="Verdana"/>
          <w:color w:val="000000" w:themeColor="text1"/>
        </w:rPr>
      </w:pPr>
      <w:r w:rsidRPr="00412670">
        <w:rPr>
          <w:rFonts w:ascii="Verdana" w:hAnsi="Verdana"/>
          <w:color w:val="000000" w:themeColor="text1"/>
        </w:rPr>
        <w:t>To continue developing staff CPD through the School Sports Partnership;</w:t>
      </w:r>
    </w:p>
    <w:p w14:paraId="39C47E3C" w14:textId="77777777" w:rsidR="00CF138D" w:rsidRPr="00412670" w:rsidRDefault="00CF138D" w:rsidP="00CF138D">
      <w:pPr>
        <w:numPr>
          <w:ilvl w:val="0"/>
          <w:numId w:val="15"/>
        </w:numPr>
        <w:rPr>
          <w:rFonts w:ascii="Verdana" w:hAnsi="Verdana"/>
          <w:color w:val="000000" w:themeColor="text1"/>
        </w:rPr>
      </w:pPr>
      <w:r w:rsidRPr="00412670">
        <w:rPr>
          <w:rFonts w:ascii="Verdana" w:hAnsi="Verdana"/>
          <w:color w:val="000000" w:themeColor="text1"/>
        </w:rPr>
        <w:t>To develop and extend sporting skills by participating in intra &amp; inter school competitions, particularly in KS2;</w:t>
      </w:r>
    </w:p>
    <w:p w14:paraId="422B8AC1" w14:textId="77777777" w:rsidR="00CF138D" w:rsidRPr="00412670" w:rsidRDefault="00CF138D" w:rsidP="00CF138D">
      <w:pPr>
        <w:numPr>
          <w:ilvl w:val="0"/>
          <w:numId w:val="15"/>
        </w:numPr>
        <w:rPr>
          <w:rFonts w:ascii="Verdana" w:hAnsi="Verdana"/>
          <w:color w:val="000000" w:themeColor="text1"/>
        </w:rPr>
      </w:pPr>
      <w:r w:rsidRPr="00412670">
        <w:rPr>
          <w:rFonts w:ascii="Verdana" w:hAnsi="Verdana"/>
          <w:color w:val="000000" w:themeColor="text1"/>
        </w:rPr>
        <w:t>To Provide staff with a scheme of work to provide high quality teaching and delivery of PE;</w:t>
      </w:r>
    </w:p>
    <w:p w14:paraId="1B76E87B" w14:textId="77777777" w:rsidR="00CF138D" w:rsidRPr="00412670" w:rsidRDefault="00CF138D" w:rsidP="00CF138D">
      <w:pPr>
        <w:numPr>
          <w:ilvl w:val="0"/>
          <w:numId w:val="15"/>
        </w:numPr>
        <w:rPr>
          <w:rFonts w:ascii="Verdana" w:hAnsi="Verdana"/>
          <w:color w:val="000000" w:themeColor="text1"/>
        </w:rPr>
      </w:pPr>
      <w:r w:rsidRPr="00412670">
        <w:rPr>
          <w:rFonts w:ascii="Verdana" w:hAnsi="Verdana"/>
          <w:color w:val="000000" w:themeColor="text1"/>
        </w:rPr>
        <w:t>To fund transport costs to inter school competitions;</w:t>
      </w:r>
    </w:p>
    <w:p w14:paraId="3BC16C68" w14:textId="77777777" w:rsidR="00CF138D" w:rsidRPr="00412670" w:rsidRDefault="00CF138D" w:rsidP="00CF138D">
      <w:pPr>
        <w:numPr>
          <w:ilvl w:val="0"/>
          <w:numId w:val="15"/>
        </w:numPr>
        <w:rPr>
          <w:rFonts w:ascii="Verdana" w:hAnsi="Verdana"/>
          <w:color w:val="000000" w:themeColor="text1"/>
        </w:rPr>
      </w:pPr>
      <w:r w:rsidRPr="00412670">
        <w:rPr>
          <w:rFonts w:ascii="Verdana" w:hAnsi="Verdana"/>
          <w:color w:val="000000" w:themeColor="text1"/>
        </w:rPr>
        <w:t>To continue to raise standards in physical skills with our children in KS1 and the EYFS, developing teacher knowledge and confidence in the delivery of sports and games through Physical Literacy;</w:t>
      </w:r>
    </w:p>
    <w:p w14:paraId="0668B4B1" w14:textId="77777777" w:rsidR="00CF138D" w:rsidRPr="00412670" w:rsidRDefault="00CF138D" w:rsidP="00CF138D">
      <w:pPr>
        <w:numPr>
          <w:ilvl w:val="0"/>
          <w:numId w:val="15"/>
        </w:numPr>
        <w:rPr>
          <w:rFonts w:ascii="Verdana" w:hAnsi="Verdana"/>
          <w:color w:val="000000" w:themeColor="text1"/>
        </w:rPr>
      </w:pPr>
      <w:r w:rsidRPr="00412670">
        <w:rPr>
          <w:rFonts w:ascii="Verdana" w:hAnsi="Verdana"/>
          <w:color w:val="000000" w:themeColor="text1"/>
        </w:rPr>
        <w:t>To encourage children to swim competently, confidently and proficiently in year 3 through the subsidisation of weekly swimming lessons;</w:t>
      </w:r>
    </w:p>
    <w:p w14:paraId="79E894C8" w14:textId="77777777" w:rsidR="00CF138D" w:rsidRPr="00412670" w:rsidRDefault="00CF138D" w:rsidP="00CF138D">
      <w:pPr>
        <w:numPr>
          <w:ilvl w:val="0"/>
          <w:numId w:val="15"/>
        </w:numPr>
        <w:rPr>
          <w:rFonts w:ascii="Verdana" w:hAnsi="Verdana"/>
          <w:color w:val="000000" w:themeColor="text1"/>
        </w:rPr>
      </w:pPr>
      <w:r w:rsidRPr="00412670">
        <w:rPr>
          <w:rFonts w:ascii="Verdana" w:hAnsi="Verdana"/>
          <w:color w:val="000000" w:themeColor="text1"/>
        </w:rPr>
        <w:t>To encourage outdoor adventure in Year 6 by subsiding the annual residential trip;</w:t>
      </w:r>
    </w:p>
    <w:p w14:paraId="6AA0BC7B" w14:textId="77777777" w:rsidR="00CF138D" w:rsidRPr="00412670" w:rsidRDefault="00CF138D" w:rsidP="00CF138D">
      <w:pPr>
        <w:numPr>
          <w:ilvl w:val="0"/>
          <w:numId w:val="15"/>
        </w:numPr>
        <w:rPr>
          <w:rFonts w:ascii="Verdana" w:hAnsi="Verdana"/>
          <w:color w:val="000000" w:themeColor="text1"/>
        </w:rPr>
      </w:pPr>
      <w:r w:rsidRPr="00412670">
        <w:rPr>
          <w:rFonts w:ascii="Verdana" w:hAnsi="Verdana"/>
          <w:color w:val="000000" w:themeColor="text1"/>
        </w:rPr>
        <w:t>To work in partnership with external companies to provide rock climbing &amp; water sports activities;</w:t>
      </w:r>
    </w:p>
    <w:p w14:paraId="336BB664" w14:textId="77777777" w:rsidR="00CF138D" w:rsidRPr="00412670" w:rsidRDefault="00CF138D" w:rsidP="00CF138D">
      <w:pPr>
        <w:numPr>
          <w:ilvl w:val="0"/>
          <w:numId w:val="15"/>
        </w:numPr>
        <w:rPr>
          <w:rFonts w:ascii="Verdana" w:hAnsi="Verdana"/>
          <w:color w:val="000000" w:themeColor="text1"/>
        </w:rPr>
      </w:pPr>
      <w:r w:rsidRPr="00412670">
        <w:rPr>
          <w:rFonts w:ascii="Verdana" w:hAnsi="Verdana"/>
          <w:color w:val="000000" w:themeColor="text1"/>
        </w:rPr>
        <w:t>To promote healthy lifestyles through cookery club;</w:t>
      </w:r>
    </w:p>
    <w:p w14:paraId="4640EFE5" w14:textId="77777777" w:rsidR="00CF138D" w:rsidRPr="00412670" w:rsidRDefault="00CF138D" w:rsidP="00CF138D">
      <w:pPr>
        <w:numPr>
          <w:ilvl w:val="0"/>
          <w:numId w:val="15"/>
        </w:numPr>
        <w:rPr>
          <w:rFonts w:ascii="Verdana" w:hAnsi="Verdana"/>
          <w:color w:val="000000" w:themeColor="text1"/>
        </w:rPr>
      </w:pPr>
      <w:r w:rsidRPr="00412670">
        <w:rPr>
          <w:rFonts w:ascii="Verdana" w:hAnsi="Verdana"/>
          <w:color w:val="000000" w:themeColor="text1"/>
        </w:rPr>
        <w:t>To provide a range of free after school clubs that specifically target difficult to reach /reluctant participants in sport;</w:t>
      </w:r>
    </w:p>
    <w:p w14:paraId="44400EAA" w14:textId="77777777" w:rsidR="00CF138D" w:rsidRPr="00412670" w:rsidRDefault="00CF138D" w:rsidP="00CF138D">
      <w:pPr>
        <w:numPr>
          <w:ilvl w:val="0"/>
          <w:numId w:val="15"/>
        </w:numPr>
        <w:rPr>
          <w:rFonts w:ascii="Verdana" w:hAnsi="Verdana"/>
          <w:color w:val="000000" w:themeColor="text1"/>
        </w:rPr>
      </w:pPr>
      <w:r w:rsidRPr="00412670">
        <w:rPr>
          <w:rFonts w:ascii="Verdana" w:hAnsi="Verdana"/>
          <w:color w:val="000000" w:themeColor="text1"/>
        </w:rPr>
        <w:t>To purchase new PE equipment.</w:t>
      </w:r>
    </w:p>
    <w:p w14:paraId="687F6DDE" w14:textId="77777777" w:rsidR="00CF138D" w:rsidRPr="00412670" w:rsidRDefault="00CF138D" w:rsidP="00CF138D">
      <w:pPr>
        <w:rPr>
          <w:rFonts w:ascii="Verdana" w:hAnsi="Verdana"/>
          <w:color w:val="000000" w:themeColor="text1"/>
        </w:rPr>
      </w:pPr>
      <w:r w:rsidRPr="00412670">
        <w:rPr>
          <w:rFonts w:ascii="Verdana" w:hAnsi="Verdana"/>
          <w:color w:val="000000" w:themeColor="text1"/>
        </w:rPr>
        <w:t> </w:t>
      </w:r>
    </w:p>
    <w:p w14:paraId="7BA6BCE1" w14:textId="77777777" w:rsidR="00CF138D" w:rsidRPr="00412670" w:rsidRDefault="00CF138D" w:rsidP="00CF138D">
      <w:pPr>
        <w:rPr>
          <w:rFonts w:ascii="Verdana" w:hAnsi="Verdana"/>
          <w:color w:val="000000" w:themeColor="text1"/>
        </w:rPr>
      </w:pPr>
      <w:r w:rsidRPr="00412670">
        <w:rPr>
          <w:rFonts w:ascii="Verdana" w:hAnsi="Verdana"/>
          <w:b/>
          <w:bCs/>
          <w:color w:val="000000" w:themeColor="text1"/>
        </w:rPr>
        <w:t>The impact of the 2016/2017 funding was as follows:</w:t>
      </w:r>
    </w:p>
    <w:p w14:paraId="46A8FEC5" w14:textId="77777777" w:rsidR="00CF138D" w:rsidRPr="00412670" w:rsidRDefault="00CF138D" w:rsidP="00CF138D">
      <w:pPr>
        <w:rPr>
          <w:rFonts w:ascii="Verdana" w:hAnsi="Verdana"/>
          <w:color w:val="000000" w:themeColor="text1"/>
        </w:rPr>
      </w:pPr>
      <w:r w:rsidRPr="00412670">
        <w:rPr>
          <w:rFonts w:ascii="Verdana" w:hAnsi="Verdana"/>
          <w:color w:val="000000" w:themeColor="text1"/>
        </w:rPr>
        <w:t> </w:t>
      </w:r>
    </w:p>
    <w:p w14:paraId="5C42AF4B" w14:textId="77777777" w:rsidR="00CF138D" w:rsidRPr="00412670" w:rsidRDefault="00CF138D" w:rsidP="00CF138D">
      <w:pPr>
        <w:numPr>
          <w:ilvl w:val="0"/>
          <w:numId w:val="16"/>
        </w:numPr>
        <w:rPr>
          <w:rFonts w:ascii="Verdana" w:hAnsi="Verdana"/>
          <w:color w:val="000000" w:themeColor="text1"/>
        </w:rPr>
      </w:pPr>
      <w:r w:rsidRPr="00412670">
        <w:rPr>
          <w:rFonts w:ascii="Verdana" w:hAnsi="Verdana"/>
          <w:color w:val="000000" w:themeColor="text1"/>
        </w:rPr>
        <w:t>Summative assessments in July 2017 found that </w:t>
      </w:r>
      <w:r w:rsidRPr="00412670">
        <w:rPr>
          <w:rFonts w:ascii="Verdana" w:hAnsi="Verdana"/>
          <w:b/>
          <w:bCs/>
          <w:color w:val="000000" w:themeColor="text1"/>
        </w:rPr>
        <w:t>91%</w:t>
      </w:r>
      <w:r w:rsidRPr="00412670">
        <w:rPr>
          <w:rFonts w:ascii="Verdana" w:hAnsi="Verdana"/>
          <w:color w:val="000000" w:themeColor="text1"/>
        </w:rPr>
        <w:t xml:space="preserve"> of children at STOC are working at or above </w:t>
      </w:r>
      <w:proofErr w:type="gramStart"/>
      <w:r w:rsidRPr="00412670">
        <w:rPr>
          <w:rFonts w:ascii="Verdana" w:hAnsi="Verdana"/>
          <w:color w:val="000000" w:themeColor="text1"/>
        </w:rPr>
        <w:t>age related</w:t>
      </w:r>
      <w:proofErr w:type="gramEnd"/>
      <w:r w:rsidRPr="00412670">
        <w:rPr>
          <w:rFonts w:ascii="Verdana" w:hAnsi="Verdana"/>
          <w:color w:val="000000" w:themeColor="text1"/>
        </w:rPr>
        <w:t xml:space="preserve"> expectations (ARE). Of the 91%, </w:t>
      </w:r>
      <w:r w:rsidRPr="00412670">
        <w:rPr>
          <w:rFonts w:ascii="Verdana" w:hAnsi="Verdana"/>
          <w:b/>
          <w:bCs/>
          <w:color w:val="000000" w:themeColor="text1"/>
        </w:rPr>
        <w:t>22%</w:t>
      </w:r>
      <w:r w:rsidRPr="00412670">
        <w:rPr>
          <w:rFonts w:ascii="Verdana" w:hAnsi="Verdana"/>
          <w:color w:val="000000" w:themeColor="text1"/>
        </w:rPr>
        <w:t> of children are working above ARE in years 1 – 6. The data shows that there has been a significant increase in children achieving in physical education at our school, with data showing </w:t>
      </w:r>
      <w:r w:rsidRPr="00412670">
        <w:rPr>
          <w:rFonts w:ascii="Verdana" w:hAnsi="Verdana"/>
          <w:b/>
          <w:bCs/>
          <w:color w:val="000000" w:themeColor="text1"/>
        </w:rPr>
        <w:t>74%</w:t>
      </w:r>
      <w:r w:rsidRPr="00412670">
        <w:rPr>
          <w:rFonts w:ascii="Verdana" w:hAnsi="Verdana"/>
          <w:color w:val="000000" w:themeColor="text1"/>
        </w:rPr>
        <w:t> in 2014-15 &amp; </w:t>
      </w:r>
      <w:r w:rsidRPr="00412670">
        <w:rPr>
          <w:rFonts w:ascii="Verdana" w:hAnsi="Verdana"/>
          <w:b/>
          <w:bCs/>
          <w:color w:val="000000" w:themeColor="text1"/>
        </w:rPr>
        <w:t>81%</w:t>
      </w:r>
      <w:r w:rsidRPr="00412670">
        <w:rPr>
          <w:rFonts w:ascii="Verdana" w:hAnsi="Verdana"/>
          <w:color w:val="000000" w:themeColor="text1"/>
        </w:rPr>
        <w:t> 2015-2016;</w:t>
      </w:r>
    </w:p>
    <w:p w14:paraId="054BC763" w14:textId="77777777" w:rsidR="00CF138D" w:rsidRPr="00412670" w:rsidRDefault="00CF138D" w:rsidP="00CF138D">
      <w:pPr>
        <w:numPr>
          <w:ilvl w:val="0"/>
          <w:numId w:val="16"/>
        </w:numPr>
        <w:rPr>
          <w:rFonts w:ascii="Verdana" w:hAnsi="Verdana"/>
          <w:color w:val="000000" w:themeColor="text1"/>
        </w:rPr>
      </w:pPr>
      <w:r w:rsidRPr="00412670">
        <w:rPr>
          <w:rFonts w:ascii="Verdana" w:hAnsi="Verdana"/>
          <w:color w:val="000000" w:themeColor="text1"/>
        </w:rPr>
        <w:t>The weekly swimming sessions delivered to year 3 children throughout the year led to </w:t>
      </w:r>
      <w:r w:rsidRPr="00412670">
        <w:rPr>
          <w:rFonts w:ascii="Verdana" w:hAnsi="Verdana"/>
          <w:b/>
          <w:bCs/>
          <w:color w:val="000000" w:themeColor="text1"/>
        </w:rPr>
        <w:t>88%</w:t>
      </w:r>
      <w:r w:rsidRPr="00412670">
        <w:rPr>
          <w:rFonts w:ascii="Verdana" w:hAnsi="Verdana"/>
          <w:color w:val="000000" w:themeColor="text1"/>
        </w:rPr>
        <w:t> of children able to swim at least 25m competently. </w:t>
      </w:r>
      <w:r w:rsidRPr="00412670">
        <w:rPr>
          <w:rFonts w:ascii="Verdana" w:hAnsi="Verdana"/>
          <w:b/>
          <w:bCs/>
          <w:color w:val="000000" w:themeColor="text1"/>
        </w:rPr>
        <w:t>90%</w:t>
      </w:r>
      <w:r w:rsidRPr="00412670">
        <w:rPr>
          <w:rFonts w:ascii="Verdana" w:hAnsi="Verdana"/>
          <w:color w:val="000000" w:themeColor="text1"/>
        </w:rPr>
        <w:t xml:space="preserve"> of children in KS2 have reached the </w:t>
      </w:r>
      <w:r w:rsidRPr="00412670">
        <w:rPr>
          <w:rFonts w:ascii="Verdana" w:hAnsi="Verdana"/>
          <w:color w:val="000000" w:themeColor="text1"/>
        </w:rPr>
        <w:lastRenderedPageBreak/>
        <w:t>National Curriculum requirements, including </w:t>
      </w:r>
      <w:r w:rsidRPr="00412670">
        <w:rPr>
          <w:rFonts w:ascii="Verdana" w:hAnsi="Verdana"/>
          <w:b/>
          <w:bCs/>
          <w:color w:val="000000" w:themeColor="text1"/>
        </w:rPr>
        <w:t>86%</w:t>
      </w:r>
      <w:r w:rsidRPr="00412670">
        <w:rPr>
          <w:rFonts w:ascii="Verdana" w:hAnsi="Verdana"/>
          <w:color w:val="000000" w:themeColor="text1"/>
        </w:rPr>
        <w:t> of our current Year 6 children;</w:t>
      </w:r>
    </w:p>
    <w:p w14:paraId="472CCD19" w14:textId="77777777" w:rsidR="00CF138D" w:rsidRPr="00412670" w:rsidRDefault="00CF138D" w:rsidP="00CF138D">
      <w:pPr>
        <w:numPr>
          <w:ilvl w:val="0"/>
          <w:numId w:val="16"/>
        </w:numPr>
        <w:rPr>
          <w:rFonts w:ascii="Verdana" w:hAnsi="Verdana"/>
          <w:color w:val="000000" w:themeColor="text1"/>
        </w:rPr>
      </w:pPr>
      <w:r w:rsidRPr="00412670">
        <w:rPr>
          <w:rFonts w:ascii="Verdana" w:hAnsi="Verdana"/>
          <w:color w:val="000000" w:themeColor="text1"/>
        </w:rPr>
        <w:t>At STOC, we look critically at its Sports Premium spend. As part of this evaluative review, some aspects of the package of support from AHHS was deemed of high quality, for example physical literacy, and others have been deemed of lower quality &amp; have been discontinued;</w:t>
      </w:r>
    </w:p>
    <w:p w14:paraId="1CC51166" w14:textId="77777777" w:rsidR="00CF138D" w:rsidRPr="00412670" w:rsidRDefault="00CF138D" w:rsidP="00CF138D">
      <w:pPr>
        <w:numPr>
          <w:ilvl w:val="0"/>
          <w:numId w:val="16"/>
        </w:numPr>
        <w:rPr>
          <w:rFonts w:ascii="Verdana" w:hAnsi="Verdana"/>
          <w:color w:val="000000" w:themeColor="text1"/>
        </w:rPr>
      </w:pPr>
      <w:r w:rsidRPr="00412670">
        <w:rPr>
          <w:rFonts w:ascii="Verdana" w:hAnsi="Verdana"/>
          <w:color w:val="000000" w:themeColor="text1"/>
        </w:rPr>
        <w:t>The coaching support from All Hallows continued to support the delivery of PE, continuing to build on staff knowledge &amp; expertise on extending skills in PE. Physical literacy, delivered by Mike Thompson continued to be a success in KS1, with a particular focus towards agility, balance, &amp; coordination, of which the children can apply further up the school.</w:t>
      </w:r>
    </w:p>
    <w:p w14:paraId="4F393D50" w14:textId="77777777" w:rsidR="00CF138D" w:rsidRPr="00412670" w:rsidRDefault="00CF138D" w:rsidP="00CF138D">
      <w:pPr>
        <w:numPr>
          <w:ilvl w:val="0"/>
          <w:numId w:val="16"/>
        </w:numPr>
        <w:rPr>
          <w:rFonts w:ascii="Verdana" w:hAnsi="Verdana"/>
          <w:color w:val="000000" w:themeColor="text1"/>
        </w:rPr>
      </w:pPr>
      <w:r w:rsidRPr="00412670">
        <w:rPr>
          <w:rFonts w:ascii="Verdana" w:hAnsi="Verdana"/>
          <w:color w:val="000000" w:themeColor="text1"/>
        </w:rPr>
        <w:t>There has been a considerable increase in the children participating in afterschool sports this year. All children in KS2 were offered, Zumba, Football, Netball, Mini games, cheerleading, Fitness club, as well as offering a cooking club to promote healthy lifestyles for children in Year 6.</w:t>
      </w:r>
    </w:p>
    <w:p w14:paraId="61F1F5EF" w14:textId="77777777" w:rsidR="00CF138D" w:rsidRPr="00412670" w:rsidRDefault="00CF138D" w:rsidP="00CF138D">
      <w:pPr>
        <w:numPr>
          <w:ilvl w:val="0"/>
          <w:numId w:val="16"/>
        </w:numPr>
        <w:rPr>
          <w:rFonts w:ascii="Verdana" w:hAnsi="Verdana"/>
          <w:color w:val="000000" w:themeColor="text1"/>
        </w:rPr>
      </w:pPr>
      <w:r w:rsidRPr="00412670">
        <w:rPr>
          <w:rFonts w:ascii="Verdana" w:hAnsi="Verdana"/>
          <w:color w:val="000000" w:themeColor="text1"/>
        </w:rPr>
        <w:t>KS2 continued to enjoy taking part in various sporting competitions at intra &amp; inter level. The children took part in 25 level 1 competitions &amp; 11 level 2 competitions, with sports premium funding transport to &amp; from the venue.</w:t>
      </w:r>
    </w:p>
    <w:p w14:paraId="1A74C3CB" w14:textId="77777777" w:rsidR="00CF138D" w:rsidRPr="00412670" w:rsidRDefault="00CF138D" w:rsidP="00CF138D">
      <w:pPr>
        <w:numPr>
          <w:ilvl w:val="0"/>
          <w:numId w:val="16"/>
        </w:numPr>
        <w:rPr>
          <w:rFonts w:ascii="Verdana" w:hAnsi="Verdana"/>
          <w:color w:val="000000" w:themeColor="text1"/>
        </w:rPr>
      </w:pPr>
      <w:r w:rsidRPr="00412670">
        <w:rPr>
          <w:rFonts w:ascii="Verdana" w:hAnsi="Verdana"/>
          <w:color w:val="000000" w:themeColor="text1"/>
        </w:rPr>
        <w:t>Playground leaders were established again this year with 15% of children continuing to raise the profile of outdoor games, engaging reluctant children.</w:t>
      </w:r>
    </w:p>
    <w:p w14:paraId="0C8800CA" w14:textId="77777777" w:rsidR="00CF138D" w:rsidRPr="00412670" w:rsidRDefault="00CF138D" w:rsidP="00CF138D">
      <w:pPr>
        <w:numPr>
          <w:ilvl w:val="0"/>
          <w:numId w:val="16"/>
        </w:numPr>
        <w:rPr>
          <w:rFonts w:ascii="Verdana" w:hAnsi="Verdana"/>
          <w:color w:val="000000" w:themeColor="text1"/>
        </w:rPr>
      </w:pPr>
      <w:r w:rsidRPr="00412670">
        <w:rPr>
          <w:rFonts w:ascii="Verdana" w:hAnsi="Verdana"/>
          <w:color w:val="000000" w:themeColor="text1"/>
        </w:rPr>
        <w:t>Sports premium money was used to subsidise the year 6 outdoor adventure, residential trip to the Peak District. Here, they participated in activities which included a study of the local area, evolution and the exploration of a tavern.</w:t>
      </w:r>
    </w:p>
    <w:p w14:paraId="58930825" w14:textId="77777777" w:rsidR="00CF138D" w:rsidRPr="00412670" w:rsidRDefault="00CF138D" w:rsidP="00CF138D">
      <w:pPr>
        <w:numPr>
          <w:ilvl w:val="0"/>
          <w:numId w:val="16"/>
        </w:numPr>
        <w:rPr>
          <w:rFonts w:ascii="Verdana" w:hAnsi="Verdana"/>
          <w:color w:val="000000" w:themeColor="text1"/>
        </w:rPr>
      </w:pPr>
      <w:r w:rsidRPr="00412670">
        <w:rPr>
          <w:rFonts w:ascii="Verdana" w:hAnsi="Verdana"/>
          <w:color w:val="000000" w:themeColor="text1"/>
        </w:rPr>
        <w:t>Children in KS1 &amp; KS2 also had the opportunity to take part in external delivery from Rock over Climbing, water sports &amp; swimming to engage them in a variety of different sports.</w:t>
      </w:r>
    </w:p>
    <w:p w14:paraId="1BAC4737" w14:textId="77777777" w:rsidR="00CF138D" w:rsidRPr="00412670" w:rsidRDefault="00CF138D" w:rsidP="00CF138D">
      <w:pPr>
        <w:numPr>
          <w:ilvl w:val="0"/>
          <w:numId w:val="16"/>
        </w:numPr>
        <w:rPr>
          <w:rFonts w:ascii="Verdana" w:hAnsi="Verdana"/>
          <w:color w:val="000000" w:themeColor="text1"/>
        </w:rPr>
      </w:pPr>
      <w:r w:rsidRPr="00412670">
        <w:rPr>
          <w:rFonts w:ascii="Verdana" w:hAnsi="Verdana"/>
          <w:color w:val="000000" w:themeColor="text1"/>
        </w:rPr>
        <w:t>Finally, the purchasing of a range of new, PE and sports equipment assisted in broadening even further the PE curriculum to improve the quality of teaching and learning.</w:t>
      </w:r>
    </w:p>
    <w:p w14:paraId="3B34BF4E" w14:textId="77777777" w:rsidR="00CF138D" w:rsidRPr="00412670" w:rsidRDefault="00CF138D" w:rsidP="00CF138D">
      <w:pPr>
        <w:rPr>
          <w:rFonts w:ascii="Verdana" w:hAnsi="Verdana"/>
          <w:color w:val="000000" w:themeColor="text1"/>
        </w:rPr>
      </w:pPr>
      <w:r w:rsidRPr="00412670">
        <w:rPr>
          <w:rFonts w:ascii="Verdana" w:hAnsi="Verdana"/>
          <w:color w:val="000000" w:themeColor="text1"/>
        </w:rPr>
        <w:t> </w:t>
      </w:r>
    </w:p>
    <w:p w14:paraId="6E5AC5D5" w14:textId="719BE142" w:rsidR="0034035C" w:rsidRPr="00CF138D" w:rsidRDefault="00CF138D" w:rsidP="00CF138D">
      <w:pPr>
        <w:rPr>
          <w:rFonts w:ascii="Verdana" w:eastAsia="Times New Roman" w:hAnsi="Verdana" w:cs="Arial"/>
          <w:color w:val="000000" w:themeColor="text1"/>
          <w:bdr w:val="none" w:sz="0" w:space="0" w:color="auto" w:frame="1"/>
          <w:lang w:eastAsia="en-GB"/>
        </w:rPr>
      </w:pPr>
    </w:p>
    <w:sectPr w:rsidR="0034035C" w:rsidRPr="00CF138D" w:rsidSect="0070450C">
      <w:pgSz w:w="11900" w:h="16840"/>
      <w:pgMar w:top="1440" w:right="1440" w:bottom="1440" w:left="1440" w:header="720" w:footer="720" w:gutter="0"/>
      <w:pgBorders w:offsetFrom="page">
        <w:top w:val="single" w:sz="36" w:space="24" w:color="00B050"/>
        <w:left w:val="single" w:sz="36" w:space="24" w:color="00B050"/>
        <w:bottom w:val="single" w:sz="36" w:space="24" w:color="00B050"/>
        <w:right w:val="single" w:sz="36" w:space="24" w:color="00B05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C70EFD"/>
    <w:multiLevelType w:val="multilevel"/>
    <w:tmpl w:val="4824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467C4"/>
    <w:multiLevelType w:val="multilevel"/>
    <w:tmpl w:val="3D56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F430CB"/>
    <w:multiLevelType w:val="multilevel"/>
    <w:tmpl w:val="1EF8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A51728"/>
    <w:multiLevelType w:val="multilevel"/>
    <w:tmpl w:val="07DC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AE361C"/>
    <w:multiLevelType w:val="multilevel"/>
    <w:tmpl w:val="3DD0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4129E5"/>
    <w:multiLevelType w:val="multilevel"/>
    <w:tmpl w:val="C83E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0B0678"/>
    <w:multiLevelType w:val="multilevel"/>
    <w:tmpl w:val="A6BA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796B8E"/>
    <w:multiLevelType w:val="multilevel"/>
    <w:tmpl w:val="EA2E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B808B4"/>
    <w:multiLevelType w:val="multilevel"/>
    <w:tmpl w:val="0738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522DD1"/>
    <w:multiLevelType w:val="multilevel"/>
    <w:tmpl w:val="C40A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0A6412"/>
    <w:multiLevelType w:val="multilevel"/>
    <w:tmpl w:val="8EB6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4B506C"/>
    <w:multiLevelType w:val="multilevel"/>
    <w:tmpl w:val="1214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F0323A"/>
    <w:multiLevelType w:val="multilevel"/>
    <w:tmpl w:val="4F42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332640"/>
    <w:multiLevelType w:val="multilevel"/>
    <w:tmpl w:val="3C46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5B2296"/>
    <w:multiLevelType w:val="multilevel"/>
    <w:tmpl w:val="1BF4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D553CA"/>
    <w:multiLevelType w:val="multilevel"/>
    <w:tmpl w:val="7E36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13"/>
  </w:num>
  <w:num w:numId="4">
    <w:abstractNumId w:val="7"/>
  </w:num>
  <w:num w:numId="5">
    <w:abstractNumId w:val="9"/>
  </w:num>
  <w:num w:numId="6">
    <w:abstractNumId w:val="5"/>
  </w:num>
  <w:num w:numId="7">
    <w:abstractNumId w:val="11"/>
  </w:num>
  <w:num w:numId="8">
    <w:abstractNumId w:val="2"/>
  </w:num>
  <w:num w:numId="9">
    <w:abstractNumId w:val="0"/>
  </w:num>
  <w:num w:numId="10">
    <w:abstractNumId w:val="4"/>
  </w:num>
  <w:num w:numId="11">
    <w:abstractNumId w:val="1"/>
  </w:num>
  <w:num w:numId="12">
    <w:abstractNumId w:val="10"/>
  </w:num>
  <w:num w:numId="13">
    <w:abstractNumId w:val="3"/>
  </w:num>
  <w:num w:numId="14">
    <w:abstractNumId w:val="12"/>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2A0"/>
    <w:rsid w:val="00025919"/>
    <w:rsid w:val="001706DA"/>
    <w:rsid w:val="001A5541"/>
    <w:rsid w:val="001D5B37"/>
    <w:rsid w:val="00266728"/>
    <w:rsid w:val="003137D0"/>
    <w:rsid w:val="003A31D3"/>
    <w:rsid w:val="003F0518"/>
    <w:rsid w:val="00446B44"/>
    <w:rsid w:val="004A581C"/>
    <w:rsid w:val="00646EE6"/>
    <w:rsid w:val="006F7C88"/>
    <w:rsid w:val="0070450C"/>
    <w:rsid w:val="00846F6A"/>
    <w:rsid w:val="008E21DA"/>
    <w:rsid w:val="00996E6B"/>
    <w:rsid w:val="009E2360"/>
    <w:rsid w:val="00A6787A"/>
    <w:rsid w:val="00A702A0"/>
    <w:rsid w:val="00B50253"/>
    <w:rsid w:val="00CF138D"/>
    <w:rsid w:val="00D82CE4"/>
    <w:rsid w:val="00E03B34"/>
    <w:rsid w:val="00E97E30"/>
    <w:rsid w:val="00EE5C09"/>
    <w:rsid w:val="00F32124"/>
    <w:rsid w:val="00F86357"/>
    <w:rsid w:val="00FC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C952"/>
  <w14:defaultImageDpi w14:val="32767"/>
  <w15:chartTrackingRefBased/>
  <w15:docId w15:val="{AAB3DF11-318C-204B-9356-8369E2C7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702A0"/>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5C0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E5C09"/>
    <w:rPr>
      <w:b/>
      <w:bCs/>
    </w:rPr>
  </w:style>
  <w:style w:type="paragraph" w:customStyle="1" w:styleId="psnav-top-level">
    <w:name w:val="ps_nav-top-level"/>
    <w:basedOn w:val="Normal"/>
    <w:rsid w:val="00EE5C09"/>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EE5C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910055">
      <w:bodyDiv w:val="1"/>
      <w:marLeft w:val="0"/>
      <w:marRight w:val="0"/>
      <w:marTop w:val="0"/>
      <w:marBottom w:val="0"/>
      <w:divBdr>
        <w:top w:val="none" w:sz="0" w:space="0" w:color="auto"/>
        <w:left w:val="none" w:sz="0" w:space="0" w:color="auto"/>
        <w:bottom w:val="none" w:sz="0" w:space="0" w:color="auto"/>
        <w:right w:val="none" w:sz="0" w:space="0" w:color="auto"/>
      </w:divBdr>
    </w:div>
    <w:div w:id="734472330">
      <w:bodyDiv w:val="1"/>
      <w:marLeft w:val="0"/>
      <w:marRight w:val="0"/>
      <w:marTop w:val="0"/>
      <w:marBottom w:val="0"/>
      <w:divBdr>
        <w:top w:val="none" w:sz="0" w:space="0" w:color="auto"/>
        <w:left w:val="none" w:sz="0" w:space="0" w:color="auto"/>
        <w:bottom w:val="none" w:sz="0" w:space="0" w:color="auto"/>
        <w:right w:val="none" w:sz="0" w:space="0" w:color="auto"/>
      </w:divBdr>
    </w:div>
    <w:div w:id="1326737584">
      <w:bodyDiv w:val="1"/>
      <w:marLeft w:val="0"/>
      <w:marRight w:val="0"/>
      <w:marTop w:val="0"/>
      <w:marBottom w:val="0"/>
      <w:divBdr>
        <w:top w:val="none" w:sz="0" w:space="0" w:color="auto"/>
        <w:left w:val="none" w:sz="0" w:space="0" w:color="auto"/>
        <w:bottom w:val="none" w:sz="0" w:space="0" w:color="auto"/>
        <w:right w:val="none" w:sz="0" w:space="0" w:color="auto"/>
      </w:divBdr>
      <w:divsChild>
        <w:div w:id="1404597614">
          <w:marLeft w:val="0"/>
          <w:marRight w:val="0"/>
          <w:marTop w:val="0"/>
          <w:marBottom w:val="0"/>
          <w:divBdr>
            <w:top w:val="none" w:sz="0" w:space="0" w:color="auto"/>
            <w:left w:val="none" w:sz="0" w:space="0" w:color="auto"/>
            <w:bottom w:val="none" w:sz="0" w:space="0" w:color="auto"/>
            <w:right w:val="none" w:sz="0" w:space="0" w:color="auto"/>
          </w:divBdr>
          <w:divsChild>
            <w:div w:id="1260674280">
              <w:marLeft w:val="0"/>
              <w:marRight w:val="0"/>
              <w:marTop w:val="0"/>
              <w:marBottom w:val="0"/>
              <w:divBdr>
                <w:top w:val="none" w:sz="0" w:space="0" w:color="auto"/>
                <w:left w:val="none" w:sz="0" w:space="0" w:color="auto"/>
                <w:bottom w:val="none" w:sz="0" w:space="0" w:color="auto"/>
                <w:right w:val="none" w:sz="0" w:space="0" w:color="auto"/>
              </w:divBdr>
              <w:divsChild>
                <w:div w:id="1483158310">
                  <w:marLeft w:val="0"/>
                  <w:marRight w:val="0"/>
                  <w:marTop w:val="0"/>
                  <w:marBottom w:val="0"/>
                  <w:divBdr>
                    <w:top w:val="none" w:sz="0" w:space="0" w:color="auto"/>
                    <w:left w:val="none" w:sz="0" w:space="0" w:color="auto"/>
                    <w:bottom w:val="none" w:sz="0" w:space="0" w:color="auto"/>
                    <w:right w:val="none" w:sz="0" w:space="0" w:color="auto"/>
                  </w:divBdr>
                  <w:divsChild>
                    <w:div w:id="10969427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98994980">
          <w:marLeft w:val="0"/>
          <w:marRight w:val="0"/>
          <w:marTop w:val="0"/>
          <w:marBottom w:val="0"/>
          <w:divBdr>
            <w:top w:val="none" w:sz="0" w:space="0" w:color="auto"/>
            <w:left w:val="none" w:sz="0" w:space="0" w:color="auto"/>
            <w:bottom w:val="none" w:sz="0" w:space="0" w:color="auto"/>
            <w:right w:val="none" w:sz="0" w:space="0" w:color="auto"/>
          </w:divBdr>
        </w:div>
      </w:divsChild>
    </w:div>
    <w:div w:id="1439639498">
      <w:bodyDiv w:val="1"/>
      <w:marLeft w:val="0"/>
      <w:marRight w:val="0"/>
      <w:marTop w:val="0"/>
      <w:marBottom w:val="0"/>
      <w:divBdr>
        <w:top w:val="none" w:sz="0" w:space="0" w:color="auto"/>
        <w:left w:val="none" w:sz="0" w:space="0" w:color="auto"/>
        <w:bottom w:val="none" w:sz="0" w:space="0" w:color="auto"/>
        <w:right w:val="none" w:sz="0" w:space="0" w:color="auto"/>
      </w:divBdr>
    </w:div>
    <w:div w:id="170250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RICHARDSON</dc:creator>
  <cp:keywords/>
  <dc:description/>
  <cp:lastModifiedBy>CONNOR RICHARDSON</cp:lastModifiedBy>
  <cp:revision>3</cp:revision>
  <dcterms:created xsi:type="dcterms:W3CDTF">2020-04-29T07:30:00Z</dcterms:created>
  <dcterms:modified xsi:type="dcterms:W3CDTF">2020-04-29T07:30:00Z</dcterms:modified>
</cp:coreProperties>
</file>