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1C0CE" w14:textId="09AC512D" w:rsidR="0070450C" w:rsidRDefault="0070450C" w:rsidP="00A702A0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u w:val="single"/>
          <w:lang w:eastAsia="en-GB"/>
        </w:rPr>
      </w:pPr>
      <w:r>
        <w:rPr>
          <w:rFonts w:ascii="Verdana" w:eastAsia="Times New Roman" w:hAnsi="Verdana" w:cs="Times New Roman"/>
          <w:color w:val="000000"/>
          <w:u w:val="single"/>
          <w:lang w:eastAsia="en-GB"/>
        </w:rPr>
        <w:t>St Thomas of Canterbury RC Primary School</w:t>
      </w:r>
    </w:p>
    <w:p w14:paraId="14B8769E" w14:textId="14CFC774" w:rsidR="00A702A0" w:rsidRDefault="00A702A0" w:rsidP="00A702A0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u w:val="single"/>
          <w:lang w:eastAsia="en-GB"/>
        </w:rPr>
      </w:pPr>
      <w:r w:rsidRPr="00A702A0">
        <w:rPr>
          <w:rFonts w:ascii="Verdana" w:eastAsia="Times New Roman" w:hAnsi="Verdana" w:cs="Times New Roman"/>
          <w:color w:val="000000"/>
          <w:u w:val="single"/>
          <w:lang w:eastAsia="en-GB"/>
        </w:rPr>
        <w:t>Sport Premium</w:t>
      </w:r>
      <w:r>
        <w:rPr>
          <w:rFonts w:ascii="Verdana" w:eastAsia="Times New Roman" w:hAnsi="Verdana" w:cs="Times New Roman"/>
          <w:color w:val="000000"/>
          <w:u w:val="single"/>
          <w:lang w:eastAsia="en-GB"/>
        </w:rPr>
        <w:t xml:space="preserve"> 201</w:t>
      </w:r>
      <w:r w:rsidR="00996E6B">
        <w:rPr>
          <w:rFonts w:ascii="Verdana" w:eastAsia="Times New Roman" w:hAnsi="Verdana" w:cs="Times New Roman"/>
          <w:color w:val="000000"/>
          <w:u w:val="single"/>
          <w:lang w:eastAsia="en-GB"/>
        </w:rPr>
        <w:t>4/15</w:t>
      </w:r>
    </w:p>
    <w:p w14:paraId="4256C7B7" w14:textId="70DBFE7D" w:rsidR="00A702A0" w:rsidRPr="00EE5C09" w:rsidRDefault="00A702A0" w:rsidP="001706DA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lang w:eastAsia="en-GB"/>
        </w:rPr>
      </w:pPr>
      <w:r w:rsidRPr="00EE5C09">
        <w:rPr>
          <w:rFonts w:ascii="Verdana" w:eastAsia="Times New Roman" w:hAnsi="Verdana" w:cs="Times New Roman"/>
          <w:color w:val="000000"/>
          <w:u w:val="single"/>
          <w:lang w:eastAsia="en-GB"/>
        </w:rPr>
        <w:t>Spending and</w:t>
      </w:r>
      <w:r w:rsidR="00EE5C09">
        <w:rPr>
          <w:rFonts w:ascii="Verdana" w:eastAsia="Times New Roman" w:hAnsi="Verdana" w:cs="Times New Roman"/>
          <w:color w:val="000000"/>
          <w:u w:val="single"/>
          <w:lang w:eastAsia="en-GB"/>
        </w:rPr>
        <w:t xml:space="preserve"> impact</w:t>
      </w:r>
      <w:r w:rsidR="001706DA" w:rsidRPr="00EE5C09">
        <w:rPr>
          <w:rFonts w:ascii="Verdana" w:eastAsia="Times New Roman" w:hAnsi="Verdana" w:cs="Times New Roman"/>
          <w:color w:val="000000"/>
          <w:u w:val="single"/>
          <w:lang w:eastAsia="en-GB"/>
        </w:rPr>
        <w:t xml:space="preserve"> statement </w:t>
      </w:r>
    </w:p>
    <w:p w14:paraId="235404A1" w14:textId="77777777" w:rsidR="00EE5C09" w:rsidRPr="00EE5C09" w:rsidRDefault="00EE5C09" w:rsidP="00EE5C09">
      <w:pPr>
        <w:textAlignment w:val="top"/>
        <w:rPr>
          <w:rFonts w:ascii="Verdana" w:eastAsia="Times New Roman" w:hAnsi="Verdana" w:cs="Arial"/>
          <w:color w:val="004669"/>
          <w:lang w:eastAsia="en-GB"/>
        </w:rPr>
      </w:pPr>
      <w:r w:rsidRPr="00EE5C09">
        <w:rPr>
          <w:rFonts w:ascii="Verdana" w:eastAsia="Times New Roman" w:hAnsi="Verdana" w:cs="Arial"/>
          <w:color w:val="004669"/>
          <w:lang w:eastAsia="en-GB"/>
        </w:rPr>
        <w:t> </w:t>
      </w:r>
    </w:p>
    <w:p w14:paraId="3055A2F6" w14:textId="66E8FB14" w:rsidR="00996E6B" w:rsidRDefault="00996E6B" w:rsidP="00996E6B">
      <w:pPr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en-GB"/>
        </w:rPr>
      </w:pPr>
      <w:r w:rsidRPr="00996E6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en-GB"/>
        </w:rPr>
        <w:t>Funding in 2014/15 was used in the following way:</w:t>
      </w:r>
    </w:p>
    <w:p w14:paraId="12F52D0C" w14:textId="77777777" w:rsidR="00996E6B" w:rsidRPr="00996E6B" w:rsidRDefault="00996E6B" w:rsidP="00996E6B">
      <w:pPr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en-GB"/>
        </w:rPr>
      </w:pPr>
    </w:p>
    <w:p w14:paraId="605992B4" w14:textId="77777777" w:rsidR="00996E6B" w:rsidRPr="00996E6B" w:rsidRDefault="00996E6B" w:rsidP="00996E6B">
      <w:pPr>
        <w:numPr>
          <w:ilvl w:val="0"/>
          <w:numId w:val="10"/>
        </w:numPr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</w:pPr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To continue to work with All Hallows High School to develop sporting skills and compete in inter-</w:t>
      </w:r>
      <w:proofErr w:type="gramStart"/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schools</w:t>
      </w:r>
      <w:proofErr w:type="gramEnd"/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 xml:space="preserve"> competitions, particularly in KS2</w:t>
      </w:r>
    </w:p>
    <w:p w14:paraId="675DED56" w14:textId="77777777" w:rsidR="00996E6B" w:rsidRPr="00996E6B" w:rsidRDefault="00996E6B" w:rsidP="00996E6B">
      <w:pPr>
        <w:numPr>
          <w:ilvl w:val="0"/>
          <w:numId w:val="10"/>
        </w:numPr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</w:pPr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To continue to provide a wide range of after school clubs to encourage more children to participate</w:t>
      </w:r>
    </w:p>
    <w:p w14:paraId="1966F64E" w14:textId="77777777" w:rsidR="00996E6B" w:rsidRPr="00996E6B" w:rsidRDefault="00996E6B" w:rsidP="00996E6B">
      <w:pPr>
        <w:numPr>
          <w:ilvl w:val="0"/>
          <w:numId w:val="10"/>
        </w:numPr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</w:pPr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To fund a cookery club, promoting healthy eating</w:t>
      </w:r>
    </w:p>
    <w:p w14:paraId="1E03BDB1" w14:textId="77777777" w:rsidR="00996E6B" w:rsidRPr="00996E6B" w:rsidRDefault="00996E6B" w:rsidP="00996E6B">
      <w:pPr>
        <w:numPr>
          <w:ilvl w:val="0"/>
          <w:numId w:val="10"/>
        </w:numPr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</w:pPr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To continue to raise standards in physical skills with our children in KS1 and the EYFS, developing teacher knowledge and confidence in the delivery of sports and games through Physical Literacy</w:t>
      </w:r>
    </w:p>
    <w:p w14:paraId="1091015A" w14:textId="77777777" w:rsidR="00996E6B" w:rsidRPr="00996E6B" w:rsidRDefault="00996E6B" w:rsidP="00996E6B">
      <w:pPr>
        <w:numPr>
          <w:ilvl w:val="0"/>
          <w:numId w:val="10"/>
        </w:numPr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</w:pPr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To subsidise the annual residential visits taken by KS2 children</w:t>
      </w:r>
    </w:p>
    <w:p w14:paraId="25ED8934" w14:textId="77777777" w:rsidR="00996E6B" w:rsidRPr="00996E6B" w:rsidRDefault="00996E6B" w:rsidP="00996E6B">
      <w:pPr>
        <w:numPr>
          <w:ilvl w:val="0"/>
          <w:numId w:val="10"/>
        </w:numPr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</w:pPr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To fund after school sports clubs such as mini games and street dance in KS1 and football in KS2</w:t>
      </w:r>
    </w:p>
    <w:p w14:paraId="24B54983" w14:textId="77777777" w:rsidR="00996E6B" w:rsidRPr="00996E6B" w:rsidRDefault="00996E6B" w:rsidP="00996E6B">
      <w:pPr>
        <w:numPr>
          <w:ilvl w:val="0"/>
          <w:numId w:val="10"/>
        </w:numPr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</w:pPr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To purchase new PE equipment</w:t>
      </w:r>
    </w:p>
    <w:p w14:paraId="59D1F437" w14:textId="77777777" w:rsidR="00996E6B" w:rsidRPr="00996E6B" w:rsidRDefault="00996E6B" w:rsidP="00996E6B">
      <w:pPr>
        <w:numPr>
          <w:ilvl w:val="0"/>
          <w:numId w:val="10"/>
        </w:numPr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</w:pPr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 xml:space="preserve">To fund staff </w:t>
      </w:r>
      <w:proofErr w:type="gramStart"/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development  with</w:t>
      </w:r>
      <w:proofErr w:type="gramEnd"/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 xml:space="preserve"> a specialist PE consultant, consolidating our excellent practice, particularly in dance.</w:t>
      </w:r>
    </w:p>
    <w:p w14:paraId="6692C2B6" w14:textId="77777777" w:rsidR="00996E6B" w:rsidRPr="00996E6B" w:rsidRDefault="00996E6B" w:rsidP="00996E6B">
      <w:pPr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en-GB"/>
        </w:rPr>
      </w:pPr>
      <w:r w:rsidRPr="00996E6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en-GB"/>
        </w:rPr>
        <w:t> </w:t>
      </w:r>
    </w:p>
    <w:p w14:paraId="2744AD11" w14:textId="02237513" w:rsidR="00996E6B" w:rsidRDefault="00996E6B" w:rsidP="00996E6B">
      <w:pPr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en-GB"/>
        </w:rPr>
      </w:pPr>
      <w:r w:rsidRPr="00996E6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en-GB"/>
        </w:rPr>
        <w:t>The impact of this funding was as follows:</w:t>
      </w:r>
    </w:p>
    <w:p w14:paraId="254F1BC4" w14:textId="77777777" w:rsidR="00996E6B" w:rsidRPr="00996E6B" w:rsidRDefault="00996E6B" w:rsidP="00996E6B">
      <w:pPr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en-GB"/>
        </w:rPr>
      </w:pPr>
    </w:p>
    <w:p w14:paraId="10B01CB3" w14:textId="77777777" w:rsidR="00996E6B" w:rsidRPr="00996E6B" w:rsidRDefault="00996E6B" w:rsidP="00996E6B">
      <w:pPr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</w:pPr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 xml:space="preserve">The whole school average for PE dropped slightly by 3% in comparison to summer 2014. </w:t>
      </w:r>
      <w:proofErr w:type="gramStart"/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However</w:t>
      </w:r>
      <w:proofErr w:type="gramEnd"/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 xml:space="preserve"> it is still above the national average. </w:t>
      </w:r>
    </w:p>
    <w:p w14:paraId="4F49C95B" w14:textId="77777777" w:rsidR="00996E6B" w:rsidRPr="00996E6B" w:rsidRDefault="00996E6B" w:rsidP="00996E6B">
      <w:pPr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</w:pPr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 </w:t>
      </w:r>
    </w:p>
    <w:p w14:paraId="5CBE8917" w14:textId="77777777" w:rsidR="00996E6B" w:rsidRPr="00996E6B" w:rsidRDefault="00996E6B" w:rsidP="00996E6B">
      <w:pPr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</w:pPr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Key Stage One – Similar to last year, standards prove to be significantly higher than average in Key Stage One. Overall KS1 results are similar in comparison to summer 2014 with a slight dip of 5%, however it is still above average. Individual strands for games, gym and dance are still being taught but children are now assessed on a ‘best fit’ basis according to whether they are entering, developing, secure or mastery. The results in year 2 are high and this has risen by 5% in comparison to last year. </w:t>
      </w:r>
    </w:p>
    <w:p w14:paraId="149E19D0" w14:textId="77777777" w:rsidR="00996E6B" w:rsidRPr="00996E6B" w:rsidRDefault="00996E6B" w:rsidP="00996E6B">
      <w:pPr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</w:pPr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Physical Literacy has proven to be very beneficial in developing games skill, where the coach has helped teachers to assess the children. </w:t>
      </w:r>
    </w:p>
    <w:p w14:paraId="10510DF7" w14:textId="77777777" w:rsidR="00996E6B" w:rsidRPr="00996E6B" w:rsidRDefault="00996E6B" w:rsidP="00996E6B">
      <w:pPr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</w:pPr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 </w:t>
      </w:r>
    </w:p>
    <w:p w14:paraId="6E5AC5D5" w14:textId="62CDE5B9" w:rsidR="0034035C" w:rsidRPr="00996E6B" w:rsidRDefault="00996E6B">
      <w:pPr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</w:pPr>
      <w:r w:rsidRPr="00996E6B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Key Stage Two – Standards match the level of achievement from Summer 2014.  Years 3 and 4 standards are average overall. One of the Year 4 classes has had afternoon slots since January from the sports coach and standards for this cohort have risen by 4% from last year. Year 5 and 6 results prove to be the highest in KS2; they have had a lot of experience in competitions such as basketball and football. Year 3 results are slightly below average from last year’s figures.</w:t>
      </w:r>
    </w:p>
    <w:sectPr w:rsidR="0034035C" w:rsidRPr="00996E6B" w:rsidSect="0070450C">
      <w:pgSz w:w="11900" w:h="16840"/>
      <w:pgMar w:top="1440" w:right="1440" w:bottom="1440" w:left="1440" w:header="720" w:footer="720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70EFD"/>
    <w:multiLevelType w:val="multilevel"/>
    <w:tmpl w:val="4824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430CB"/>
    <w:multiLevelType w:val="multilevel"/>
    <w:tmpl w:val="1EF8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AE361C"/>
    <w:multiLevelType w:val="multilevel"/>
    <w:tmpl w:val="3DD0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4129E5"/>
    <w:multiLevelType w:val="multilevel"/>
    <w:tmpl w:val="C83E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0B0678"/>
    <w:multiLevelType w:val="multilevel"/>
    <w:tmpl w:val="A6BA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96B8E"/>
    <w:multiLevelType w:val="multilevel"/>
    <w:tmpl w:val="EA2E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B808B4"/>
    <w:multiLevelType w:val="multilevel"/>
    <w:tmpl w:val="0738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22DD1"/>
    <w:multiLevelType w:val="multilevel"/>
    <w:tmpl w:val="C40A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4B506C"/>
    <w:multiLevelType w:val="multilevel"/>
    <w:tmpl w:val="1214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332640"/>
    <w:multiLevelType w:val="multilevel"/>
    <w:tmpl w:val="3C46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A0"/>
    <w:rsid w:val="00025919"/>
    <w:rsid w:val="001706DA"/>
    <w:rsid w:val="001D5B37"/>
    <w:rsid w:val="00266728"/>
    <w:rsid w:val="003137D0"/>
    <w:rsid w:val="003A31D3"/>
    <w:rsid w:val="003F0518"/>
    <w:rsid w:val="004A581C"/>
    <w:rsid w:val="00646EE6"/>
    <w:rsid w:val="006F7C88"/>
    <w:rsid w:val="0070450C"/>
    <w:rsid w:val="00846F6A"/>
    <w:rsid w:val="008E21DA"/>
    <w:rsid w:val="00996E6B"/>
    <w:rsid w:val="009E2360"/>
    <w:rsid w:val="00A6787A"/>
    <w:rsid w:val="00A702A0"/>
    <w:rsid w:val="00B50253"/>
    <w:rsid w:val="00D82CE4"/>
    <w:rsid w:val="00E03B34"/>
    <w:rsid w:val="00EE5C09"/>
    <w:rsid w:val="00F32124"/>
    <w:rsid w:val="00F86357"/>
    <w:rsid w:val="00FC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C952"/>
  <w14:defaultImageDpi w14:val="32767"/>
  <w15:chartTrackingRefBased/>
  <w15:docId w15:val="{AAB3DF11-318C-204B-9356-8369E2C7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702A0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C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EE5C09"/>
    <w:rPr>
      <w:b/>
      <w:bCs/>
    </w:rPr>
  </w:style>
  <w:style w:type="paragraph" w:customStyle="1" w:styleId="psnav-top-level">
    <w:name w:val="ps_nav-top-level"/>
    <w:basedOn w:val="Normal"/>
    <w:rsid w:val="00EE5C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E5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2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RICHARDSON</dc:creator>
  <cp:keywords/>
  <dc:description/>
  <cp:lastModifiedBy>CONNOR RICHARDSON</cp:lastModifiedBy>
  <cp:revision>2</cp:revision>
  <dcterms:created xsi:type="dcterms:W3CDTF">2020-04-29T07:22:00Z</dcterms:created>
  <dcterms:modified xsi:type="dcterms:W3CDTF">2020-04-29T07:22:00Z</dcterms:modified>
</cp:coreProperties>
</file>